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50" w:rsidRDefault="00B03583" w:rsidP="00B03583">
      <w:pPr>
        <w:pStyle w:val="Journal"/>
      </w:pPr>
      <w:r w:rsidRPr="00B03583">
        <w:t xml:space="preserve">News </w:t>
      </w:r>
      <w:r w:rsidR="00F97E50" w:rsidRPr="00B03583">
        <w:t xml:space="preserve">Media Consumption </w:t>
      </w:r>
    </w:p>
    <w:p w:rsidR="00B03583" w:rsidRPr="00B03583" w:rsidRDefault="00F97E50" w:rsidP="00B03583">
      <w:pPr>
        <w:pStyle w:val="Journal"/>
      </w:pPr>
      <w:proofErr w:type="gramStart"/>
      <w:r>
        <w:t>a</w:t>
      </w:r>
      <w:r w:rsidRPr="00B03583">
        <w:t>nd</w:t>
      </w:r>
      <w:proofErr w:type="gramEnd"/>
      <w:r w:rsidRPr="00B03583">
        <w:t xml:space="preserve"> Political Interest </w:t>
      </w:r>
    </w:p>
    <w:p w:rsidR="00B03583" w:rsidRPr="00B03583" w:rsidRDefault="00F97E50" w:rsidP="00B03583">
      <w:pPr>
        <w:pStyle w:val="Journal"/>
      </w:pPr>
      <w:proofErr w:type="gramStart"/>
      <w:r>
        <w:t>i</w:t>
      </w:r>
      <w:r w:rsidRPr="00B03583">
        <w:t>n</w:t>
      </w:r>
      <w:proofErr w:type="gramEnd"/>
      <w:r w:rsidRPr="00B03583">
        <w:t xml:space="preserve"> </w:t>
      </w:r>
      <w:r w:rsidR="00B03583" w:rsidRPr="00B03583">
        <w:t>Latin America</w:t>
      </w:r>
    </w:p>
    <w:p w:rsidR="00B03583" w:rsidRPr="00B03583" w:rsidRDefault="00B03583" w:rsidP="00B03583">
      <w:pPr>
        <w:jc w:val="center"/>
        <w:rPr>
          <w:lang w:val="en-US"/>
        </w:rPr>
      </w:pPr>
    </w:p>
    <w:p w:rsidR="00B03583" w:rsidRPr="00CA41DF" w:rsidRDefault="00B03583" w:rsidP="00B03583">
      <w:pPr>
        <w:jc w:val="right"/>
        <w:rPr>
          <w:sz w:val="28"/>
          <w:szCs w:val="28"/>
          <w:lang w:val="es-CO"/>
        </w:rPr>
      </w:pPr>
      <w:bookmarkStart w:id="0" w:name="_GoBack"/>
      <w:r w:rsidRPr="00CA41DF">
        <w:rPr>
          <w:sz w:val="28"/>
          <w:szCs w:val="28"/>
          <w:lang w:val="es-CO"/>
        </w:rPr>
        <w:t>Ryan Salzman</w:t>
      </w:r>
    </w:p>
    <w:bookmarkEnd w:id="0"/>
    <w:p w:rsidR="00FE337B" w:rsidRPr="00CA41DF" w:rsidRDefault="00FE337B" w:rsidP="00B03583">
      <w:pPr>
        <w:jc w:val="right"/>
        <w:rPr>
          <w:lang w:val="es-CO"/>
        </w:rPr>
      </w:pPr>
      <w:r w:rsidRPr="00CA41DF">
        <w:rPr>
          <w:lang w:val="es-CO"/>
        </w:rPr>
        <w:t>ryanwsalzman@gmail.com</w:t>
      </w:r>
    </w:p>
    <w:p w:rsidR="00B03583" w:rsidRPr="00CA41DF" w:rsidRDefault="00B03583" w:rsidP="00B03583">
      <w:pPr>
        <w:jc w:val="center"/>
        <w:rPr>
          <w:lang w:val="es-CO"/>
        </w:rPr>
      </w:pPr>
    </w:p>
    <w:p w:rsidR="00B03583" w:rsidRPr="00CA41DF" w:rsidRDefault="00B03583" w:rsidP="00B03583">
      <w:pPr>
        <w:jc w:val="center"/>
        <w:rPr>
          <w:lang w:val="es-CO"/>
        </w:rPr>
      </w:pPr>
    </w:p>
    <w:p w:rsidR="00B03583" w:rsidRPr="00CA41DF" w:rsidRDefault="00B03583" w:rsidP="00B03583">
      <w:pPr>
        <w:rPr>
          <w:b/>
          <w:sz w:val="28"/>
          <w:szCs w:val="28"/>
          <w:lang w:val="es-CO"/>
        </w:rPr>
      </w:pPr>
      <w:r w:rsidRPr="00CA41DF">
        <w:rPr>
          <w:b/>
          <w:sz w:val="28"/>
          <w:szCs w:val="28"/>
          <w:lang w:val="es-CO"/>
        </w:rPr>
        <w:t>Abstract</w:t>
      </w:r>
    </w:p>
    <w:p w:rsidR="00B03583" w:rsidRPr="00CA41DF" w:rsidRDefault="00B03583" w:rsidP="00B03583">
      <w:pPr>
        <w:rPr>
          <w:lang w:val="es-CO"/>
        </w:rPr>
      </w:pPr>
    </w:p>
    <w:p w:rsidR="00B03583" w:rsidRDefault="00B03583" w:rsidP="00B03583">
      <w:pPr>
        <w:spacing w:line="360" w:lineRule="auto"/>
        <w:jc w:val="both"/>
        <w:rPr>
          <w:lang w:val="en-US"/>
        </w:rPr>
      </w:pPr>
      <w:r w:rsidRPr="00B03583">
        <w:rPr>
          <w:lang w:val="en-US"/>
        </w:rPr>
        <w:t>For media communication researchers, a relationship between media consumption and democra</w:t>
      </w:r>
      <w:r w:rsidRPr="00B03583">
        <w:rPr>
          <w:lang w:val="en-US"/>
        </w:rPr>
        <w:t>t</w:t>
      </w:r>
      <w:r w:rsidRPr="00B03583">
        <w:rPr>
          <w:lang w:val="en-US"/>
        </w:rPr>
        <w:t>ic politics is expected and evidenced. Explanations for that relationship are elusive. This is esp</w:t>
      </w:r>
      <w:r w:rsidRPr="00B03583">
        <w:rPr>
          <w:lang w:val="en-US"/>
        </w:rPr>
        <w:t>e</w:t>
      </w:r>
      <w:r w:rsidRPr="00B03583">
        <w:rPr>
          <w:lang w:val="en-US"/>
        </w:rPr>
        <w:t>cially true in developing regions such as Latin America where our understanding of how news media consumption affects individuals is only now beginning to take shape. Building on extant work regarding news media and democratic politics, this project embraces the idea that political interest is the key to understanding how media consumption affects individuals politically and thus requires focused attention in scholarly research. News media are viewed as a socializing force that influence political interest by providing information about current events that are ge</w:t>
      </w:r>
      <w:r w:rsidRPr="00B03583">
        <w:rPr>
          <w:lang w:val="en-US"/>
        </w:rPr>
        <w:t>n</w:t>
      </w:r>
      <w:r w:rsidRPr="00B03583">
        <w:rPr>
          <w:lang w:val="en-US"/>
        </w:rPr>
        <w:t>erally relatable to politics. From this perspective, the relationship between news media consum</w:t>
      </w:r>
      <w:r w:rsidRPr="00B03583">
        <w:rPr>
          <w:lang w:val="en-US"/>
        </w:rPr>
        <w:t>p</w:t>
      </w:r>
      <w:r w:rsidRPr="00B03583">
        <w:rPr>
          <w:lang w:val="en-US"/>
        </w:rPr>
        <w:t xml:space="preserve">tion and political interest is tested using robust survey data taken from the Latin American Public Opinion Project 2008 dataset. Statistical analysis reveals that Latin Americans who consume news media do have greater interest in politics. However, one type of news media fails to demonstrate an effect which calls into question the qualities of each news media type.  </w:t>
      </w:r>
    </w:p>
    <w:p w:rsidR="00B03583" w:rsidRDefault="00B03583" w:rsidP="00B03583">
      <w:pPr>
        <w:spacing w:line="360" w:lineRule="auto"/>
        <w:jc w:val="both"/>
        <w:rPr>
          <w:lang w:val="en-US"/>
        </w:rPr>
      </w:pPr>
    </w:p>
    <w:p w:rsidR="00B03583" w:rsidRPr="009760E4" w:rsidRDefault="00B03583" w:rsidP="00B03583">
      <w:pPr>
        <w:spacing w:line="360" w:lineRule="auto"/>
        <w:jc w:val="both"/>
        <w:rPr>
          <w:lang w:val="en-US"/>
        </w:rPr>
      </w:pPr>
      <w:r w:rsidRPr="009760E4">
        <w:rPr>
          <w:sz w:val="28"/>
          <w:szCs w:val="28"/>
          <w:lang w:val="en-US"/>
        </w:rPr>
        <w:t>Keywords:</w:t>
      </w:r>
      <w:r w:rsidR="009760E4">
        <w:rPr>
          <w:sz w:val="28"/>
          <w:szCs w:val="28"/>
          <w:lang w:val="en-US"/>
        </w:rPr>
        <w:t xml:space="preserve"> </w:t>
      </w:r>
      <w:r w:rsidR="0091282F" w:rsidRPr="009760E4">
        <w:rPr>
          <w:sz w:val="28"/>
          <w:szCs w:val="28"/>
          <w:lang w:val="en-US"/>
        </w:rPr>
        <w:t xml:space="preserve"> </w:t>
      </w:r>
      <w:r w:rsidR="009760E4" w:rsidRPr="009760E4">
        <w:rPr>
          <w:lang w:val="en-US"/>
        </w:rPr>
        <w:t>news media, individual consumption, political interest, Latin America, regression analysis.</w:t>
      </w:r>
    </w:p>
    <w:p w:rsidR="00B03583" w:rsidRPr="00B03583" w:rsidRDefault="00B03583" w:rsidP="00B03583">
      <w:pPr>
        <w:rPr>
          <w:lang w:val="en-US"/>
        </w:rPr>
      </w:pPr>
    </w:p>
    <w:p w:rsidR="00B03583" w:rsidRPr="00B03583" w:rsidRDefault="00B03583" w:rsidP="00B03583">
      <w:pPr>
        <w:rPr>
          <w:lang w:val="en-US"/>
        </w:rPr>
      </w:pPr>
    </w:p>
    <w:p w:rsidR="00B85550" w:rsidRPr="00E03E20" w:rsidRDefault="00B85550" w:rsidP="00B85550">
      <w:pPr>
        <w:pStyle w:val="NormalWeb"/>
      </w:pPr>
      <w:r w:rsidRPr="00E03E20">
        <w:t xml:space="preserve">Submission date: </w:t>
      </w:r>
      <w:r w:rsidR="00E03E20">
        <w:t>2012-02-24</w:t>
      </w:r>
      <w:r w:rsidR="0091282F">
        <w:br/>
      </w:r>
      <w:r w:rsidR="00DD5971">
        <w:t>Acceptance date: 2012-03</w:t>
      </w:r>
      <w:r w:rsidR="001939FF">
        <w:t>-14</w:t>
      </w:r>
    </w:p>
    <w:p w:rsidR="00B03583" w:rsidRPr="00B03583" w:rsidRDefault="00B03583" w:rsidP="00B03583">
      <w:pPr>
        <w:rPr>
          <w:lang w:val="en-US"/>
        </w:rPr>
      </w:pPr>
    </w:p>
    <w:p w:rsidR="00B03583" w:rsidRPr="00B03583" w:rsidRDefault="00B03583" w:rsidP="00B03583">
      <w:pPr>
        <w:spacing w:line="360" w:lineRule="auto"/>
        <w:jc w:val="both"/>
        <w:rPr>
          <w:lang w:val="en-US"/>
        </w:rPr>
      </w:pPr>
      <w:r w:rsidRPr="00B03583">
        <w:rPr>
          <w:lang w:val="en-US"/>
        </w:rPr>
        <w:br w:type="page"/>
      </w:r>
      <w:r w:rsidRPr="00B03583">
        <w:rPr>
          <w:lang w:val="en-US"/>
        </w:rPr>
        <w:lastRenderedPageBreak/>
        <w:t>The relationship between media consumption and democratic behavior is generally expected and widely established. The expectation that consuming media affects individuals’ political behavior hinges on the role that information plays in inspiring behavior. Writing long ago about the ideal participatory society, Aristotle (1997) emphasized that communities that were too large would likely have problems guaranteeing an informed electorate. That is not to say that all individuals need be highly educated. Instead, political participants should be informed about things related to the political decisions they were being asked to make. Since the dissemination of these Aristot</w:t>
      </w:r>
      <w:r w:rsidRPr="00B03583">
        <w:rPr>
          <w:lang w:val="en-US"/>
        </w:rPr>
        <w:t>e</w:t>
      </w:r>
      <w:r w:rsidRPr="00B03583">
        <w:rPr>
          <w:lang w:val="en-US"/>
        </w:rPr>
        <w:t>lian ideas, informed citizenship has been held as a necessary condition for effective participatory political systems. With the modern revival of democracy in the late 18</w:t>
      </w:r>
      <w:r w:rsidRPr="00B03583">
        <w:rPr>
          <w:vertAlign w:val="superscript"/>
          <w:lang w:val="en-US"/>
        </w:rPr>
        <w:t>th</w:t>
      </w:r>
      <w:r w:rsidRPr="00B03583">
        <w:rPr>
          <w:lang w:val="en-US"/>
        </w:rPr>
        <w:t xml:space="preserve"> century, the role of i</w:t>
      </w:r>
      <w:r w:rsidRPr="00B03583">
        <w:rPr>
          <w:lang w:val="en-US"/>
        </w:rPr>
        <w:t>n</w:t>
      </w:r>
      <w:r w:rsidRPr="00B03583">
        <w:rPr>
          <w:lang w:val="en-US"/>
        </w:rPr>
        <w:t>formation and mass media was immediately highlighted as intrinsically important to the a</w:t>
      </w:r>
      <w:r w:rsidRPr="00B03583">
        <w:rPr>
          <w:lang w:val="en-US"/>
        </w:rPr>
        <w:t>d</w:t>
      </w:r>
      <w:r w:rsidRPr="00B03583">
        <w:rPr>
          <w:lang w:val="en-US"/>
        </w:rPr>
        <w:t>vancement of participatory society (see Tocqueville, 1840). Thus, the expectation that democra</w:t>
      </w:r>
      <w:r w:rsidRPr="00B03583">
        <w:rPr>
          <w:lang w:val="en-US"/>
        </w:rPr>
        <w:t>t</w:t>
      </w:r>
      <w:r w:rsidRPr="00B03583">
        <w:rPr>
          <w:lang w:val="en-US"/>
        </w:rPr>
        <w:t xml:space="preserve">ic individuals should be informed is now pervasive. In today’s society, the role of mass media in providing that information and inspiring effective participation is of primary importance to thinkers and scholars alike (see Diamond, 2008).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Over the last three decades, social science researchers have endeavored to identify the processes by which mass media and its consumption actually compels political behavior. Scholars, through a myriad of research methods, appear comfortable asserting that consuming mass media products corresponds to changes in political attitudes and behaviors (Herman and Chomsky, 1988; Iyengar, 1987; Norris, 2000; Prior, 2007). They have even gone so far as to assert that consu</w:t>
      </w:r>
      <w:r w:rsidRPr="00B03583">
        <w:rPr>
          <w:lang w:val="en-US"/>
        </w:rPr>
        <w:t>m</w:t>
      </w:r>
      <w:r w:rsidRPr="00B03583">
        <w:rPr>
          <w:lang w:val="en-US"/>
        </w:rPr>
        <w:t>ing media can cause changes in attitudes and behaviors that directly reflect the media product consumed (see Nelson, Clawson &amp; Oxley, 1997). However, the increased nuance of the acade</w:t>
      </w:r>
      <w:r w:rsidRPr="00B03583">
        <w:rPr>
          <w:lang w:val="en-US"/>
        </w:rPr>
        <w:t>m</w:t>
      </w:r>
      <w:r w:rsidRPr="00B03583">
        <w:rPr>
          <w:lang w:val="en-US"/>
        </w:rPr>
        <w:t xml:space="preserve">ic studies engaged by researchers has left the discipline with little ability to speak in general terms about the relationship between media consumption and individual attitudes and behaviors. What is known is that there is a relationship present between media and politics. What remains to be identified is the link between the two. Political interest may be that link.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Trying to better understand the relationship between media and politics, Pippa Norris (2000) revealed what she called “a virtuous circle” where news media consumption, political interest, and political participation existed and changed in concert with one another, each feeding the next. Although a clear causal direction remained elusive (and even potentially inappropriate), </w:t>
      </w:r>
      <w:r w:rsidRPr="00B03583">
        <w:rPr>
          <w:lang w:val="en-US"/>
        </w:rPr>
        <w:lastRenderedPageBreak/>
        <w:t>Norris clearly illustrated the strength of the relationships. To her, understanding how news media affect political behavior could be best captured via individuals’ interest in politics. While much academic energy had been invested in identifying and understanding the media-politics relatio</w:t>
      </w:r>
      <w:r w:rsidRPr="00B03583">
        <w:rPr>
          <w:lang w:val="en-US"/>
        </w:rPr>
        <w:t>n</w:t>
      </w:r>
      <w:r w:rsidRPr="00B03583">
        <w:rPr>
          <w:lang w:val="en-US"/>
        </w:rPr>
        <w:t xml:space="preserve">ship, Norris’ promotion of political interest as the key to understanding the relationship is unique in its potential generalizability, despite the fact that her research focused on the postindustrial states of Europe and North America. Therefore, this project endeavors to test that relationship in a different context by attempting to answer the question </w:t>
      </w:r>
      <w:proofErr w:type="gramStart"/>
      <w:r w:rsidRPr="00B03583">
        <w:rPr>
          <w:i/>
          <w:lang w:val="en-US"/>
        </w:rPr>
        <w:t>Is</w:t>
      </w:r>
      <w:proofErr w:type="gramEnd"/>
      <w:r w:rsidRPr="00B03583">
        <w:rPr>
          <w:i/>
          <w:lang w:val="en-US"/>
        </w:rPr>
        <w:t xml:space="preserve"> there evidence that news media co</w:t>
      </w:r>
      <w:r w:rsidRPr="00B03583">
        <w:rPr>
          <w:i/>
          <w:lang w:val="en-US"/>
        </w:rPr>
        <w:t>n</w:t>
      </w:r>
      <w:r w:rsidRPr="00B03583">
        <w:rPr>
          <w:i/>
          <w:lang w:val="en-US"/>
        </w:rPr>
        <w:t>sumption affects Latin Americans’ interest in politics?</w:t>
      </w:r>
      <w:r w:rsidRPr="00B03583">
        <w:rPr>
          <w:lang w:val="en-US"/>
        </w:rPr>
        <w:t xml:space="preserve">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Shifting the area focus of academic studies often promotes the use of existing theories and r</w:t>
      </w:r>
      <w:r w:rsidRPr="00B03583">
        <w:rPr>
          <w:lang w:val="en-US"/>
        </w:rPr>
        <w:t>e</w:t>
      </w:r>
      <w:r w:rsidRPr="00B03583">
        <w:rPr>
          <w:lang w:val="en-US"/>
        </w:rPr>
        <w:t>search methods with the only change being that of the population of interest. That research method has proven quite useful when similarities are expected. As media have expanded in their scope and penetration, similar mechanisms are expected to be present in each context. Research that established the presence of media effects like agenda setting (see Iyengar &amp; McGrady, 2007; McCombs &amp; Shaw, 1972), information provision (see Bartels, 1993), framing (see Iyengar &amp; McGrady, 2007; Tversky &amp; Khaneman, 1981;), and priming (see Krosnick &amp; Kinder 1990) ne</w:t>
      </w:r>
      <w:r w:rsidRPr="00B03583">
        <w:rPr>
          <w:lang w:val="en-US"/>
        </w:rPr>
        <w:t>v</w:t>
      </w:r>
      <w:r w:rsidRPr="00B03583">
        <w:rPr>
          <w:lang w:val="en-US"/>
        </w:rPr>
        <w:t>er assumed that those were functions of media in developed countries alone. And although media have grown exponentially, that growth in all contexts has followed a distinctly western model like the one found in the United States and Europe.</w:t>
      </w:r>
      <w:r>
        <w:rPr>
          <w:rStyle w:val="Refdenotaalpie"/>
        </w:rPr>
        <w:footnoteReference w:id="1"/>
      </w:r>
      <w:r w:rsidRPr="00B03583">
        <w:rPr>
          <w:lang w:val="en-US"/>
        </w:rPr>
        <w:t xml:space="preserve"> The shape and importance of media in new democracies is emphasized in Katrin Voltmer’s edited book </w:t>
      </w:r>
      <w:r w:rsidRPr="00B03583">
        <w:rPr>
          <w:i/>
          <w:lang w:val="en-US"/>
        </w:rPr>
        <w:t>Mass Media and Political Comm</w:t>
      </w:r>
      <w:r w:rsidRPr="00B03583">
        <w:rPr>
          <w:i/>
          <w:lang w:val="en-US"/>
        </w:rPr>
        <w:t>u</w:t>
      </w:r>
      <w:r w:rsidRPr="00B03583">
        <w:rPr>
          <w:i/>
          <w:lang w:val="en-US"/>
        </w:rPr>
        <w:t xml:space="preserve">nication in New Democracies </w:t>
      </w:r>
      <w:r w:rsidRPr="00B03583">
        <w:rPr>
          <w:lang w:val="en-US"/>
        </w:rPr>
        <w:t>(2006).  She concentrates on the role played by mass media in new democracies and asserts that media fulfill the same roles in new democracies that they do in ol</w:t>
      </w:r>
      <w:r w:rsidRPr="00B03583">
        <w:rPr>
          <w:lang w:val="en-US"/>
        </w:rPr>
        <w:t>d</w:t>
      </w:r>
      <w:r w:rsidRPr="00B03583">
        <w:rPr>
          <w:lang w:val="en-US"/>
        </w:rPr>
        <w:t>er more established democracies.</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But should there be a reasonable expectation of generalization from the highly developed regions of Europe and North America to a region like Latin America that has substantial variation across economic and political indicators? To answer this question, it is necessary to consider the two main factors of interest herein: media products and political interest.</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lastRenderedPageBreak/>
        <w:t>To be clear, this research project is concerned with the most information-rich media product; news media. As in Europe and the United States, the media industries of each Latin American state are responsible for producing their own news broadcasts, of which there are likely many. Fortunately, this project looks to very simple, yet specific aspects of news products that are pr</w:t>
      </w:r>
      <w:r w:rsidRPr="00B03583">
        <w:rPr>
          <w:lang w:val="en-US"/>
        </w:rPr>
        <w:t>e</w:t>
      </w:r>
      <w:r w:rsidRPr="00B03583">
        <w:rPr>
          <w:lang w:val="en-US"/>
        </w:rPr>
        <w:t>sent in all media industries. Each country studied by Norris and herein has a news media indu</w:t>
      </w:r>
      <w:r w:rsidRPr="00B03583">
        <w:rPr>
          <w:lang w:val="en-US"/>
        </w:rPr>
        <w:t>s</w:t>
      </w:r>
      <w:r w:rsidRPr="00B03583">
        <w:rPr>
          <w:lang w:val="en-US"/>
        </w:rPr>
        <w:t xml:space="preserve">try. Each news media outlet reports, at least in part, on politics. And individuals consuming those news media products are expected to respond similarly depending on the amount of the product (i.e. news) consumed. In this instance, the affected attitude is political interest.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What is political interest and is it similar across populations?</w:t>
      </w:r>
      <w:r>
        <w:rPr>
          <w:rStyle w:val="Refdenotaalpie"/>
        </w:rPr>
        <w:footnoteReference w:id="2"/>
      </w:r>
      <w:r w:rsidRPr="00B03583">
        <w:rPr>
          <w:lang w:val="en-US"/>
        </w:rPr>
        <w:t xml:space="preserve"> Individuals who are interested in politics give their attention to the topic of politics. Individuals may hold an interest in politics for efficacious reasons. They may desire to compel government behavior regarding a topic of co</w:t>
      </w:r>
      <w:r w:rsidRPr="00B03583">
        <w:rPr>
          <w:lang w:val="en-US"/>
        </w:rPr>
        <w:t>n</w:t>
      </w:r>
      <w:r w:rsidRPr="00B03583">
        <w:rPr>
          <w:lang w:val="en-US"/>
        </w:rPr>
        <w:t>cern. Conversely, individuals may be drawn to politics for the spectacle, thus rendering the fo</w:t>
      </w:r>
      <w:r w:rsidRPr="00B03583">
        <w:rPr>
          <w:lang w:val="en-US"/>
        </w:rPr>
        <w:t>l</w:t>
      </w:r>
      <w:r w:rsidRPr="00B03583">
        <w:rPr>
          <w:lang w:val="en-US"/>
        </w:rPr>
        <w:t>lowing of politics a pastime of sorts. Many people are amused by politics and politicians. Ca</w:t>
      </w:r>
      <w:r w:rsidRPr="00B03583">
        <w:rPr>
          <w:lang w:val="en-US"/>
        </w:rPr>
        <w:t>m</w:t>
      </w:r>
      <w:r w:rsidRPr="00B03583">
        <w:rPr>
          <w:lang w:val="en-US"/>
        </w:rPr>
        <w:t>paigns provide a competition unique in contemporary society (see Iyengar, Norpoth, and Hahn, 2004). Whether out of concern/apathy or amusement, individuals hold varying interest in politics regardless of location. Thus, despite the variation across cases, answering this research question in a comparative manner holds much promise.</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Before trying to understand how watching television news or reading a newspaper might shape political interest, it is important to recognize that interest in politics can meaningfully influence political behavior and democratic politics at-large. It is well established that individuals’ att</w:t>
      </w:r>
      <w:r w:rsidRPr="00B03583">
        <w:rPr>
          <w:lang w:val="en-US"/>
        </w:rPr>
        <w:t>i</w:t>
      </w:r>
      <w:r w:rsidRPr="00B03583">
        <w:rPr>
          <w:lang w:val="en-US"/>
        </w:rPr>
        <w:t>tudes about politics can influence their political behavior (Almond &amp; Verba, 1963; Bratton, 2009). For instance, the most basic behavior in democracies is voting (Verba &amp; Nie, 1972; Ve</w:t>
      </w:r>
      <w:r w:rsidRPr="00B03583">
        <w:rPr>
          <w:lang w:val="en-US"/>
        </w:rPr>
        <w:t>r</w:t>
      </w:r>
      <w:r w:rsidRPr="00B03583">
        <w:rPr>
          <w:lang w:val="en-US"/>
        </w:rPr>
        <w:t>ba, Nie &amp; Kim, 1978) and individuals who are more interested in politics are more likely to vote (Norris, 2000). Thus, among the plethora of factors that determine the probability of political participation, political interest ranks high on the list. Unlike the many demographic factors that move in concert with political participation, political interest may be shaped by outside infl</w:t>
      </w:r>
      <w:r w:rsidRPr="00B03583">
        <w:rPr>
          <w:lang w:val="en-US"/>
        </w:rPr>
        <w:t>u</w:t>
      </w:r>
      <w:r w:rsidRPr="00B03583">
        <w:rPr>
          <w:lang w:val="en-US"/>
        </w:rPr>
        <w:t xml:space="preserve">ences including news media. But as it is one of potentially numerous influences on participatory </w:t>
      </w:r>
      <w:r w:rsidRPr="00B03583">
        <w:rPr>
          <w:lang w:val="en-US"/>
        </w:rPr>
        <w:lastRenderedPageBreak/>
        <w:t>politics writ large, this project should only be seen as a starting point for additional research to build on and clarify. That is, this project only focuses on one part of Norris’ virtuous circle, the news media consumption and political interest relationship. Understanding how participatory politics are affected should be the primary focus of future projects.</w:t>
      </w:r>
    </w:p>
    <w:p w:rsidR="0091282F" w:rsidRDefault="0091282F" w:rsidP="0091282F">
      <w:pPr>
        <w:spacing w:line="360" w:lineRule="auto"/>
        <w:jc w:val="both"/>
        <w:rPr>
          <w:lang w:val="en-US"/>
        </w:rPr>
      </w:pPr>
    </w:p>
    <w:p w:rsidR="00B03583" w:rsidRPr="00B03583" w:rsidRDefault="00B03583" w:rsidP="0091282F">
      <w:pPr>
        <w:spacing w:line="360" w:lineRule="auto"/>
        <w:jc w:val="both"/>
        <w:rPr>
          <w:lang w:val="en-US"/>
        </w:rPr>
      </w:pPr>
      <w:r w:rsidRPr="00B03583">
        <w:rPr>
          <w:lang w:val="en-US"/>
        </w:rPr>
        <w:t>The best method for testing the relationship between news media and political interest is to focus on the individual level. Although there are often macro-level political and economic forces that affect media (and vice versa), those effects are secondary to the impact that media consumption can have on individuals who then act within democratic regimes. Though individual level studies of media effects in Latin America have expanded in recent years (see Boas, 2005), most of that research reflects the need for increased specificity as few large-sample studies have emerged (see Perez-Linan, 2002). Thus, after digging deeper into understanding exactly how news media co</w:t>
      </w:r>
      <w:r w:rsidRPr="00B03583">
        <w:rPr>
          <w:lang w:val="en-US"/>
        </w:rPr>
        <w:t>n</w:t>
      </w:r>
      <w:r w:rsidRPr="00B03583">
        <w:rPr>
          <w:lang w:val="en-US"/>
        </w:rPr>
        <w:t>sumption affects political interest among individuals, a statistical test will be conducted that breaks apart different news media types and examines its effects on a random sample of indivi</w:t>
      </w:r>
      <w:r w:rsidRPr="00B03583">
        <w:rPr>
          <w:lang w:val="en-US"/>
        </w:rPr>
        <w:t>d</w:t>
      </w:r>
      <w:r w:rsidRPr="00B03583">
        <w:rPr>
          <w:lang w:val="en-US"/>
        </w:rPr>
        <w:t xml:space="preserve">uals from the Latin American region. </w:t>
      </w:r>
    </w:p>
    <w:p w:rsidR="00B03583" w:rsidRPr="00B03583" w:rsidRDefault="00B03583" w:rsidP="00B03583">
      <w:pPr>
        <w:spacing w:line="360" w:lineRule="auto"/>
        <w:ind w:firstLine="720"/>
        <w:jc w:val="both"/>
        <w:rPr>
          <w:lang w:val="en-US"/>
        </w:rPr>
      </w:pPr>
    </w:p>
    <w:p w:rsidR="00B03583" w:rsidRPr="00B03583" w:rsidRDefault="00B03583" w:rsidP="00D547DC">
      <w:pPr>
        <w:numPr>
          <w:ilvl w:val="0"/>
          <w:numId w:val="3"/>
        </w:numPr>
        <w:spacing w:line="360" w:lineRule="auto"/>
        <w:jc w:val="both"/>
        <w:rPr>
          <w:b/>
          <w:sz w:val="28"/>
          <w:szCs w:val="28"/>
          <w:lang w:val="en-US"/>
        </w:rPr>
      </w:pPr>
      <w:r w:rsidRPr="00B03583">
        <w:rPr>
          <w:b/>
          <w:sz w:val="28"/>
          <w:szCs w:val="28"/>
          <w:lang w:val="en-US"/>
        </w:rPr>
        <w:t>Political Interest and the Socializing Power of Mass Media in Latin America</w:t>
      </w:r>
    </w:p>
    <w:p w:rsidR="00B03583" w:rsidRPr="00B03583" w:rsidRDefault="00B03583" w:rsidP="00B03583">
      <w:pPr>
        <w:spacing w:line="360" w:lineRule="auto"/>
        <w:jc w:val="both"/>
        <w:rPr>
          <w:b/>
          <w:lang w:val="en-US"/>
        </w:rPr>
      </w:pPr>
    </w:p>
    <w:p w:rsidR="00B03583" w:rsidRDefault="00B03583" w:rsidP="00B03583">
      <w:pPr>
        <w:pStyle w:val="Sinespaciado"/>
        <w:spacing w:line="360" w:lineRule="auto"/>
        <w:jc w:val="both"/>
        <w:rPr>
          <w:rFonts w:ascii="Times New Roman" w:hAnsi="Times New Roman"/>
          <w:sz w:val="24"/>
          <w:szCs w:val="24"/>
        </w:rPr>
      </w:pPr>
      <w:r>
        <w:rPr>
          <w:rFonts w:ascii="Times New Roman" w:hAnsi="Times New Roman"/>
          <w:sz w:val="24"/>
          <w:szCs w:val="24"/>
        </w:rPr>
        <w:t>According to Thompson (1995, 10), “In all societies human beings engage in the production and exchange of information and symbolic content.” That exchange is fundamentally cultural with a strong connection to social context. The idea that an exchange of information and symbolic co</w:t>
      </w:r>
      <w:r>
        <w:rPr>
          <w:rFonts w:ascii="Times New Roman" w:hAnsi="Times New Roman"/>
          <w:sz w:val="24"/>
          <w:szCs w:val="24"/>
        </w:rPr>
        <w:t>n</w:t>
      </w:r>
      <w:r>
        <w:rPr>
          <w:rFonts w:ascii="Times New Roman" w:hAnsi="Times New Roman"/>
          <w:sz w:val="24"/>
          <w:szCs w:val="24"/>
        </w:rPr>
        <w:t>tent can compel individual attitudes is not obvious. In order for the reception of a media output to affect individuals, there must be some power exchange. As stated by Michael Mann (1986) there are four classes of power; economic, political, coercive, and symbolic power.  Each type of po</w:t>
      </w:r>
      <w:r>
        <w:rPr>
          <w:rFonts w:ascii="Times New Roman" w:hAnsi="Times New Roman"/>
          <w:sz w:val="24"/>
          <w:szCs w:val="24"/>
        </w:rPr>
        <w:t>w</w:t>
      </w:r>
      <w:r>
        <w:rPr>
          <w:rFonts w:ascii="Times New Roman" w:hAnsi="Times New Roman"/>
          <w:sz w:val="24"/>
          <w:szCs w:val="24"/>
        </w:rPr>
        <w:t>er can affect individuals to the point of motivating attitudes. To understand how news media consumption might affect individuals, it is necessary to focus on symbolic power.</w:t>
      </w:r>
    </w:p>
    <w:p w:rsidR="00B03583" w:rsidRDefault="00B03583" w:rsidP="00B03583">
      <w:pPr>
        <w:pStyle w:val="Sinespaciado"/>
        <w:spacing w:line="360" w:lineRule="auto"/>
        <w:jc w:val="both"/>
        <w:rPr>
          <w:rFonts w:ascii="Times New Roman" w:hAnsi="Times New Roman"/>
          <w:sz w:val="24"/>
          <w:szCs w:val="24"/>
        </w:rPr>
      </w:pPr>
    </w:p>
    <w:p w:rsidR="00B03583" w:rsidRPr="006469B2" w:rsidRDefault="00B03583" w:rsidP="00B03583">
      <w:pPr>
        <w:pStyle w:val="Sinespaciado"/>
        <w:spacing w:line="360" w:lineRule="auto"/>
        <w:jc w:val="both"/>
        <w:rPr>
          <w:rFonts w:ascii="Times New Roman" w:hAnsi="Times New Roman"/>
          <w:sz w:val="24"/>
          <w:szCs w:val="24"/>
        </w:rPr>
      </w:pPr>
      <w:r w:rsidRPr="006469B2">
        <w:rPr>
          <w:rFonts w:ascii="Times New Roman" w:hAnsi="Times New Roman"/>
          <w:sz w:val="24"/>
          <w:szCs w:val="24"/>
        </w:rPr>
        <w:t xml:space="preserve">News media purposely convey information and symbolic content to an extent that exceeds other media types (i.e. entertainment media). “Symbolic actions may give rise to reactions, may lead others to act or respond in certain ways to pursue one course of action rather than another, to </w:t>
      </w:r>
      <w:r w:rsidRPr="006469B2">
        <w:rPr>
          <w:rFonts w:ascii="Times New Roman" w:hAnsi="Times New Roman"/>
          <w:sz w:val="24"/>
          <w:szCs w:val="24"/>
        </w:rPr>
        <w:lastRenderedPageBreak/>
        <w:t>believe or disbelieve, to affirm their support for a state of affairs or to rise up in collective revolt” (Thompson</w:t>
      </w:r>
      <w:r>
        <w:rPr>
          <w:rFonts w:ascii="Times New Roman" w:hAnsi="Times New Roman"/>
          <w:sz w:val="24"/>
          <w:szCs w:val="24"/>
        </w:rPr>
        <w:t>,</w:t>
      </w:r>
      <w:r w:rsidRPr="006469B2">
        <w:rPr>
          <w:rFonts w:ascii="Times New Roman" w:hAnsi="Times New Roman"/>
          <w:sz w:val="24"/>
          <w:szCs w:val="24"/>
        </w:rPr>
        <w:t xml:space="preserve"> 1995, 17). The essence of mass communication is lodged in the symbolic forms it produces, the values placed on those symbolic forms, and the distribution of those forms across time and space and within the purview of the public.</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Even if those symbolic forms are given value and distributed throughout society, how do we know that they will affect individuals?  When provided information, individuals </w:t>
      </w:r>
      <w:proofErr w:type="gramStart"/>
      <w:r w:rsidRPr="00B03583">
        <w:rPr>
          <w:lang w:val="en-US"/>
        </w:rPr>
        <w:t>learn</w:t>
      </w:r>
      <w:proofErr w:type="gramEnd"/>
      <w:r w:rsidRPr="00B03583">
        <w:rPr>
          <w:lang w:val="en-US"/>
        </w:rPr>
        <w:t xml:space="preserve"> (Miller, 2005).  When provided with valuable symbolic forms, “it enables individuals to reorder the sp</w:t>
      </w:r>
      <w:r w:rsidRPr="00B03583">
        <w:rPr>
          <w:lang w:val="en-US"/>
        </w:rPr>
        <w:t>a</w:t>
      </w:r>
      <w:r w:rsidRPr="00B03583">
        <w:rPr>
          <w:lang w:val="en-US"/>
        </w:rPr>
        <w:t>tial and temporal features of social organization, and to use these reordered features as a means of pursuing their objectives” (Thompson, 1995, 31).  Operating in an explicitly political env</w:t>
      </w:r>
      <w:r w:rsidRPr="00B03583">
        <w:rPr>
          <w:lang w:val="en-US"/>
        </w:rPr>
        <w:t>i</w:t>
      </w:r>
      <w:r w:rsidRPr="00B03583">
        <w:rPr>
          <w:lang w:val="en-US"/>
        </w:rPr>
        <w:t xml:space="preserve">ronment, individuals provided with information and valuable symbolic forms are expected to react in accordance with that information and those symbolic forms. This symbolic power is the mechanism that induces certain attitudes by individuals alone or in mass. However, the degree to which the symbolic power of a specific media output affects individuals can be a function of the affected attitude.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Political interest can be more easily and often shaped by news media consumption than conflic</w:t>
      </w:r>
      <w:r w:rsidRPr="00B03583">
        <w:rPr>
          <w:lang w:val="en-US"/>
        </w:rPr>
        <w:t>t</w:t>
      </w:r>
      <w:r w:rsidRPr="00B03583">
        <w:rPr>
          <w:lang w:val="en-US"/>
        </w:rPr>
        <w:t>ual attitudes such as partisanship or religion. This is true for two reasons. First, news media pr</w:t>
      </w:r>
      <w:r w:rsidRPr="00B03583">
        <w:rPr>
          <w:lang w:val="en-US"/>
        </w:rPr>
        <w:t>e</w:t>
      </w:r>
      <w:r w:rsidRPr="00B03583">
        <w:rPr>
          <w:lang w:val="en-US"/>
        </w:rPr>
        <w:t>sent a great deal of political information. Most of that information can be at least partially related to politics in general as opposed to some specific political issue which only receives occasional attention. Second, for conflictual attitudes (i.e. partisanship), recipients weigh the information presented against informed opinions already held by the individual. Political interest, on the ot</w:t>
      </w:r>
      <w:r w:rsidRPr="00B03583">
        <w:rPr>
          <w:lang w:val="en-US"/>
        </w:rPr>
        <w:t>h</w:t>
      </w:r>
      <w:r w:rsidRPr="00B03583">
        <w:rPr>
          <w:lang w:val="en-US"/>
        </w:rPr>
        <w:t>er hand, is rarely discussed overtly in news coverage and is instead a result of consuming news in general. Following Norris (2000), individuals have some level of interest that drives them to co</w:t>
      </w:r>
      <w:r w:rsidRPr="00B03583">
        <w:rPr>
          <w:lang w:val="en-US"/>
        </w:rPr>
        <w:t>n</w:t>
      </w:r>
      <w:r w:rsidRPr="00B03583">
        <w:rPr>
          <w:lang w:val="en-US"/>
        </w:rPr>
        <w:t>sume news. Upon consuming news, interest increases. If individuals agree with the news that is being covered and how it is being covered, they will have more interest in politics. If they dis</w:t>
      </w:r>
      <w:r w:rsidRPr="00B03583">
        <w:rPr>
          <w:lang w:val="en-US"/>
        </w:rPr>
        <w:t>a</w:t>
      </w:r>
      <w:r w:rsidRPr="00B03583">
        <w:rPr>
          <w:lang w:val="en-US"/>
        </w:rPr>
        <w:t>gree, the result will be the same. This should hold true in all contexts including Latin America. Thus, by consuming news media of all kinds Latin Americans should demonstrate greater inte</w:t>
      </w:r>
      <w:r w:rsidRPr="00B03583">
        <w:rPr>
          <w:lang w:val="en-US"/>
        </w:rPr>
        <w:t>r</w:t>
      </w:r>
      <w:r w:rsidRPr="00B03583">
        <w:rPr>
          <w:lang w:val="en-US"/>
        </w:rPr>
        <w:t>est in politics.</w:t>
      </w:r>
    </w:p>
    <w:p w:rsidR="00B03583" w:rsidRPr="00B03583" w:rsidRDefault="00B03583" w:rsidP="00B03583">
      <w:pPr>
        <w:spacing w:line="360" w:lineRule="auto"/>
        <w:ind w:firstLine="720"/>
        <w:jc w:val="both"/>
        <w:rPr>
          <w:i/>
          <w:lang w:val="en-US"/>
        </w:rPr>
      </w:pPr>
      <w:r w:rsidRPr="00B03583">
        <w:rPr>
          <w:i/>
          <w:lang w:val="en-US"/>
        </w:rPr>
        <w:t xml:space="preserve">Hypothesis: Latin Americans who consume more news media will express greater </w:t>
      </w:r>
    </w:p>
    <w:p w:rsidR="00B03583" w:rsidRDefault="00B03583" w:rsidP="00B03583">
      <w:pPr>
        <w:spacing w:line="360" w:lineRule="auto"/>
        <w:ind w:left="720"/>
        <w:jc w:val="both"/>
        <w:rPr>
          <w:i/>
          <w:lang w:val="en-US"/>
        </w:rPr>
      </w:pPr>
      <w:proofErr w:type="gramStart"/>
      <w:r w:rsidRPr="00B03583">
        <w:rPr>
          <w:i/>
          <w:lang w:val="en-US"/>
        </w:rPr>
        <w:t>interest</w:t>
      </w:r>
      <w:proofErr w:type="gramEnd"/>
      <w:r w:rsidRPr="00B03583">
        <w:rPr>
          <w:i/>
          <w:lang w:val="en-US"/>
        </w:rPr>
        <w:t xml:space="preserve"> in politics.</w:t>
      </w:r>
    </w:p>
    <w:p w:rsidR="00B03583" w:rsidRPr="00B03583" w:rsidRDefault="00B03583" w:rsidP="00D547DC">
      <w:pPr>
        <w:numPr>
          <w:ilvl w:val="0"/>
          <w:numId w:val="3"/>
        </w:numPr>
        <w:spacing w:line="360" w:lineRule="auto"/>
        <w:jc w:val="both"/>
        <w:rPr>
          <w:i/>
          <w:sz w:val="28"/>
          <w:szCs w:val="28"/>
          <w:lang w:val="en-US"/>
        </w:rPr>
      </w:pPr>
      <w:r w:rsidRPr="00B03583">
        <w:rPr>
          <w:b/>
          <w:sz w:val="28"/>
          <w:szCs w:val="28"/>
          <w:lang w:val="en-US"/>
        </w:rPr>
        <w:lastRenderedPageBreak/>
        <w:t>Research Method</w:t>
      </w:r>
    </w:p>
    <w:p w:rsidR="00B03583" w:rsidRPr="00B03583" w:rsidRDefault="00B03583" w:rsidP="00B03583">
      <w:pPr>
        <w:spacing w:line="360" w:lineRule="auto"/>
        <w:jc w:val="both"/>
        <w:rPr>
          <w:b/>
          <w:lang w:val="en-US"/>
        </w:rPr>
      </w:pPr>
    </w:p>
    <w:p w:rsidR="00B03583" w:rsidRPr="00B03583" w:rsidRDefault="00B03583" w:rsidP="00B03583">
      <w:pPr>
        <w:spacing w:line="360" w:lineRule="auto"/>
        <w:jc w:val="both"/>
        <w:rPr>
          <w:lang w:val="en-US"/>
        </w:rPr>
      </w:pPr>
      <w:r w:rsidRPr="00B03583">
        <w:rPr>
          <w:lang w:val="en-US"/>
        </w:rPr>
        <w:t>The focus of this project is on understanding how news media consumption affects political i</w:t>
      </w:r>
      <w:r w:rsidRPr="00B03583">
        <w:rPr>
          <w:lang w:val="en-US"/>
        </w:rPr>
        <w:t>n</w:t>
      </w:r>
      <w:r w:rsidRPr="00B03583">
        <w:rPr>
          <w:lang w:val="en-US"/>
        </w:rPr>
        <w:t>terest in Latin America. Given that individuals consume news media and express relative levels of political interest, individual-level data are most appropriate for answering the research que</w:t>
      </w:r>
      <w:r w:rsidRPr="00B03583">
        <w:rPr>
          <w:lang w:val="en-US"/>
        </w:rPr>
        <w:t>s</w:t>
      </w:r>
      <w:r w:rsidRPr="00B03583">
        <w:rPr>
          <w:lang w:val="en-US"/>
        </w:rPr>
        <w:t>tion. This project employs survey data from The Americas Barometer by the Latin American Public Opinion Project (LAPOP) 2008 dataset.</w:t>
      </w:r>
      <w:r w:rsidRPr="00637B73">
        <w:rPr>
          <w:vertAlign w:val="superscript"/>
        </w:rPr>
        <w:footnoteReference w:id="3"/>
      </w:r>
      <w:r w:rsidRPr="00B03583">
        <w:rPr>
          <w:lang w:val="en-US"/>
        </w:rPr>
        <w:t xml:space="preserve">  </w:t>
      </w:r>
      <w:r w:rsidRPr="00CA41DF">
        <w:rPr>
          <w:lang w:val="es-CO"/>
        </w:rPr>
        <w:t>The survey data used herein is taken from 18 Latin American countries: Mexico, Guatemala, Honduras, El Salvador, Nicaragua, Costa Rica, Panama, Colombia, Peru, Bolivia, Ecuador, Argentina, Chile, Brazil, Venezuela, Uruguay, Par</w:t>
      </w:r>
      <w:r w:rsidRPr="00CA41DF">
        <w:rPr>
          <w:lang w:val="es-CO"/>
        </w:rPr>
        <w:t>a</w:t>
      </w:r>
      <w:r w:rsidRPr="00CA41DF">
        <w:rPr>
          <w:lang w:val="es-CO"/>
        </w:rPr>
        <w:t xml:space="preserve">guay, and the Dominican Republic. </w:t>
      </w:r>
      <w:r w:rsidRPr="00B03583">
        <w:rPr>
          <w:lang w:val="en-US"/>
        </w:rPr>
        <w:t>While other forms of data (i.e. voter turnout) rely on popul</w:t>
      </w:r>
      <w:r w:rsidRPr="00B03583">
        <w:rPr>
          <w:lang w:val="en-US"/>
        </w:rPr>
        <w:t>a</w:t>
      </w:r>
      <w:r w:rsidRPr="00B03583">
        <w:rPr>
          <w:lang w:val="en-US"/>
        </w:rPr>
        <w:t>tion aggregates that do not allow for inference based on individual characteristics, this study e</w:t>
      </w:r>
      <w:r w:rsidRPr="00B03583">
        <w:rPr>
          <w:lang w:val="en-US"/>
        </w:rPr>
        <w:t>m</w:t>
      </w:r>
      <w:r w:rsidRPr="00B03583">
        <w:rPr>
          <w:lang w:val="en-US"/>
        </w:rPr>
        <w:t>ploys survey data with a large sample size that permits individual-level comparison of “all” ind</w:t>
      </w:r>
      <w:r w:rsidRPr="00B03583">
        <w:rPr>
          <w:lang w:val="en-US"/>
        </w:rPr>
        <w:t>i</w:t>
      </w:r>
      <w:r w:rsidRPr="00B03583">
        <w:rPr>
          <w:lang w:val="en-US"/>
        </w:rPr>
        <w:t>viduals that is otherwise impossible.</w:t>
      </w:r>
      <w:r w:rsidRPr="00637B73">
        <w:rPr>
          <w:vertAlign w:val="superscript"/>
        </w:rPr>
        <w:footnoteReference w:id="4"/>
      </w:r>
      <w:r w:rsidRPr="00B03583">
        <w:rPr>
          <w:lang w:val="en-US"/>
        </w:rPr>
        <w:t xml:space="preserve"> Besides their level of political activity and awareness, I also desired data that did not exclude individuals living in more remote areas. As survey sa</w:t>
      </w:r>
      <w:r w:rsidRPr="00B03583">
        <w:rPr>
          <w:lang w:val="en-US"/>
        </w:rPr>
        <w:t>m</w:t>
      </w:r>
      <w:r w:rsidRPr="00B03583">
        <w:rPr>
          <w:lang w:val="en-US"/>
        </w:rPr>
        <w:t>pling is often subject to cost concerns, excluding rural populations is commonplace because it is much less expensive per interview than to include rural populations. The 2008 LAPOP data set, however, includes all segments of the population – rural and urban, rich, middle class, and poor – so as to approximate a national probability sample. The LAPOP data thus appears to adequately address those sampling concerns.</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To increase the precision of the sampling results, the sample design employed the principle of “stratification” in its sampling method. Stratification involves dividing the target populations (Latin Americans) into basic units (i.e., the country) and subunits (i.e., regions within countries). These may be further stratified into sampling frames (such as clusters of households or blocks or neighborhoods). The sample of respondents is then selected from within each subunit in propo</w:t>
      </w:r>
      <w:r w:rsidRPr="00B03583">
        <w:rPr>
          <w:lang w:val="en-US"/>
        </w:rPr>
        <w:t>r</w:t>
      </w:r>
      <w:r w:rsidRPr="00B03583">
        <w:rPr>
          <w:lang w:val="en-US"/>
        </w:rPr>
        <w:t xml:space="preserve">tion to their overall share of the national population. Doing this ensures that no individuals from any area are automatically excluded from the study and that the samples taken are generalizable. </w:t>
      </w:r>
      <w:r w:rsidRPr="00B03583">
        <w:rPr>
          <w:lang w:val="en-US"/>
        </w:rPr>
        <w:lastRenderedPageBreak/>
        <w:t xml:space="preserve">Stratification encouraged respondent selection to be country, region, community, neighborhood, and household specific. Even when the household was selected, random interviewee selection within that household was encouraged by the use of the “next birthday” system. Once selected, interviews were conducted face-to-face by carefully trained interviewers. Anticipating the refusal of some respondents to cooperate, an estimate of non-coverage was included with a resulting oversample being drawn to compensate.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One dependent variable is employed in this study, </w:t>
      </w:r>
      <w:r w:rsidRPr="00B03583">
        <w:rPr>
          <w:i/>
          <w:lang w:val="en-US"/>
        </w:rPr>
        <w:t>political interest</w:t>
      </w:r>
      <w:r w:rsidRPr="00B03583">
        <w:rPr>
          <w:lang w:val="en-US"/>
        </w:rPr>
        <w:t xml:space="preserve">. The variable is a single-item response to a survey question found in the LAPOP 2008 data set. The survey question asked the respondent to identify how much interest they have in politics. The responses range from “none” to “a lot” and are scored 1 to 4.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As </w:t>
      </w:r>
      <w:r w:rsidRPr="00B03583">
        <w:rPr>
          <w:i/>
          <w:lang w:val="en-US"/>
        </w:rPr>
        <w:t>political interest</w:t>
      </w:r>
      <w:r w:rsidRPr="00B03583">
        <w:rPr>
          <w:lang w:val="en-US"/>
        </w:rPr>
        <w:t xml:space="preserve"> has ordered values, an ordered logit model is employed (Long &amp; Freese, 2002). The responses from each country are weighted to equal 1,500 so that each set of responses per country is weighted equally. The standard errors are also clustered per country. To evaluate the substantive impact of each variable, I utilize predicted probability tests.  In those tests, a baseline set of probabilities for each response option are established by setting each variable at its mean or minimum. Then, the test is run with single measures varying by one standard devi</w:t>
      </w:r>
      <w:r w:rsidRPr="00B03583">
        <w:rPr>
          <w:lang w:val="en-US"/>
        </w:rPr>
        <w:t>a</w:t>
      </w:r>
      <w:r w:rsidRPr="00B03583">
        <w:rPr>
          <w:lang w:val="en-US"/>
        </w:rPr>
        <w:t xml:space="preserve">tion relative to the mean or by employing the maximum value relative to the minimum. Given that variation, the probability that a single response value will be selected can be predicted.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The primary independent variables of interest in this research project identify the regularity of news media consumption per individual per medium. I utilize four variables. One, </w:t>
      </w:r>
      <w:r w:rsidRPr="00B03583">
        <w:rPr>
          <w:i/>
          <w:lang w:val="en-US"/>
        </w:rPr>
        <w:t>TV news co</w:t>
      </w:r>
      <w:r w:rsidRPr="00B03583">
        <w:rPr>
          <w:i/>
          <w:lang w:val="en-US"/>
        </w:rPr>
        <w:t>n</w:t>
      </w:r>
      <w:r w:rsidRPr="00B03583">
        <w:rPr>
          <w:i/>
          <w:lang w:val="en-US"/>
        </w:rPr>
        <w:t>sumption</w:t>
      </w:r>
      <w:r w:rsidRPr="00B03583">
        <w:rPr>
          <w:lang w:val="en-US"/>
        </w:rPr>
        <w:t xml:space="preserve">, considers the regularity of television news media consumption. Another, </w:t>
      </w:r>
      <w:r w:rsidRPr="00B03583">
        <w:rPr>
          <w:i/>
          <w:lang w:val="en-US"/>
        </w:rPr>
        <w:t>newspaper consumption</w:t>
      </w:r>
      <w:r w:rsidRPr="00B03583">
        <w:rPr>
          <w:lang w:val="en-US"/>
        </w:rPr>
        <w:t xml:space="preserve">, identifies how often the respondent reads the newspaper. </w:t>
      </w:r>
      <w:r w:rsidRPr="00B03583">
        <w:rPr>
          <w:i/>
          <w:lang w:val="en-US"/>
        </w:rPr>
        <w:t>Radio news consumption</w:t>
      </w:r>
      <w:r w:rsidRPr="00B03583">
        <w:rPr>
          <w:lang w:val="en-US"/>
        </w:rPr>
        <w:t xml:space="preserve"> measures the amount of news consumed via the radio. Finally, </w:t>
      </w:r>
      <w:r w:rsidRPr="00B03583">
        <w:rPr>
          <w:i/>
          <w:lang w:val="en-US"/>
        </w:rPr>
        <w:t>Internet news consumption</w:t>
      </w:r>
      <w:r w:rsidRPr="00B03583">
        <w:rPr>
          <w:lang w:val="en-US"/>
        </w:rPr>
        <w:t xml:space="preserve"> ca</w:t>
      </w:r>
      <w:r w:rsidRPr="00B03583">
        <w:rPr>
          <w:lang w:val="en-US"/>
        </w:rPr>
        <w:t>p</w:t>
      </w:r>
      <w:r w:rsidRPr="00B03583">
        <w:rPr>
          <w:lang w:val="en-US"/>
        </w:rPr>
        <w:t>tures how often the respondent gathers news via the Internet. Each of these is scored 0 to 3 (ne</w:t>
      </w:r>
      <w:r w:rsidRPr="00B03583">
        <w:rPr>
          <w:lang w:val="en-US"/>
        </w:rPr>
        <w:t>v</w:t>
      </w:r>
      <w:r w:rsidRPr="00B03583">
        <w:rPr>
          <w:lang w:val="en-US"/>
        </w:rPr>
        <w:t>er to daily) to correspond to the degree of regularity with which the respondent consumes that specific news medium. I expect each news media consumption variable to be positively related to the dependent variable.</w:t>
      </w:r>
    </w:p>
    <w:p w:rsidR="00B03583" w:rsidRPr="00B03583" w:rsidRDefault="00B03583" w:rsidP="00B03583">
      <w:pPr>
        <w:spacing w:line="360" w:lineRule="auto"/>
        <w:jc w:val="both"/>
        <w:rPr>
          <w:lang w:val="en-US"/>
        </w:rPr>
      </w:pPr>
      <w:r w:rsidRPr="00B03583">
        <w:rPr>
          <w:lang w:val="en-US"/>
        </w:rPr>
        <w:lastRenderedPageBreak/>
        <w:t xml:space="preserve">The remaining variables that are included in this project are intended to control for other factors that can influence attitudes, such as political interest, thus ensuring that the model is properly specified. It is axiomatic in social scientific research that basic attributes of individuals can affect their preferences and behavior (see Almond &amp; Verba, 1963). For that reason I include variables that measure an individual’s age, gender, and level of education. </w:t>
      </w:r>
      <w:r w:rsidRPr="00B03583">
        <w:rPr>
          <w:i/>
          <w:lang w:val="en-US"/>
        </w:rPr>
        <w:t xml:space="preserve">Age </w:t>
      </w:r>
      <w:r w:rsidRPr="00B03583">
        <w:rPr>
          <w:lang w:val="en-US"/>
        </w:rPr>
        <w:t xml:space="preserve">is a count variable ranging from 16 to 101. </w:t>
      </w:r>
      <w:r w:rsidRPr="00B03583">
        <w:rPr>
          <w:i/>
          <w:lang w:val="en-US"/>
        </w:rPr>
        <w:t>Female</w:t>
      </w:r>
      <w:r w:rsidRPr="00B03583">
        <w:rPr>
          <w:lang w:val="en-US"/>
        </w:rPr>
        <w:t xml:space="preserve"> denotes the individuals’ gender and is given a value of 1 for women and 0 for men. </w:t>
      </w:r>
      <w:r w:rsidRPr="00B03583">
        <w:rPr>
          <w:i/>
          <w:lang w:val="en-US"/>
        </w:rPr>
        <w:t>Education</w:t>
      </w:r>
      <w:r w:rsidRPr="00B03583">
        <w:rPr>
          <w:lang w:val="en-US"/>
        </w:rPr>
        <w:t xml:space="preserve"> identifies the amount of education in years completed by the respondent and is scaled 0 to 18.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For reasons similar to those related to other demographic conditions, the amount of wealth that a person has </w:t>
      </w:r>
      <w:proofErr w:type="gramStart"/>
      <w:r w:rsidRPr="00B03583">
        <w:rPr>
          <w:lang w:val="en-US"/>
        </w:rPr>
        <w:t>may</w:t>
      </w:r>
      <w:proofErr w:type="gramEnd"/>
      <w:r w:rsidRPr="00B03583">
        <w:rPr>
          <w:lang w:val="en-US"/>
        </w:rPr>
        <w:t xml:space="preserve"> also influence their attitudes. Therefore, I include a </w:t>
      </w:r>
      <w:r w:rsidRPr="00B03583">
        <w:rPr>
          <w:i/>
          <w:lang w:val="en-US"/>
        </w:rPr>
        <w:t>wealth</w:t>
      </w:r>
      <w:r w:rsidRPr="00B03583">
        <w:rPr>
          <w:lang w:val="en-US"/>
        </w:rPr>
        <w:t xml:space="preserve"> variable which is an additive measure of various items that the respondent may or may not own. These items include a television, refrigerator, land-line phone, cellular phone, vehicle (up to 3), clothes washing m</w:t>
      </w:r>
      <w:r w:rsidRPr="00B03583">
        <w:rPr>
          <w:lang w:val="en-US"/>
        </w:rPr>
        <w:t>a</w:t>
      </w:r>
      <w:r w:rsidRPr="00B03583">
        <w:rPr>
          <w:lang w:val="en-US"/>
        </w:rPr>
        <w:t>chine, microwave, motorcycle, potable water in the house, bathroom in the house, and computer and are scored on a scale of 0 to 13.</w:t>
      </w:r>
      <w:r w:rsidRPr="002C5830">
        <w:rPr>
          <w:rStyle w:val="Refdenotaalpie"/>
        </w:rPr>
        <w:footnoteReference w:id="5"/>
      </w:r>
      <w:r w:rsidRPr="00B03583">
        <w:rPr>
          <w:lang w:val="en-US"/>
        </w:rPr>
        <w:t xml:space="preserve">  A respondent’s score depends on the number of posse</w:t>
      </w:r>
      <w:r w:rsidRPr="00B03583">
        <w:rPr>
          <w:lang w:val="en-US"/>
        </w:rPr>
        <w:t>s</w:t>
      </w:r>
      <w:r w:rsidRPr="00B03583">
        <w:rPr>
          <w:lang w:val="en-US"/>
        </w:rPr>
        <w:t>sions that they claim.</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Community size variables are included to test the effect of the size of the community in which an individual lives on that individual’s news media consumption. These variables are important to include because access to news media varies across community sizes (Rockwell &amp; Janus, 2003).</w:t>
      </w:r>
      <w:r w:rsidRPr="002C5830">
        <w:rPr>
          <w:rStyle w:val="Refdenotaalpie"/>
        </w:rPr>
        <w:footnoteReference w:id="6"/>
      </w:r>
      <w:r w:rsidRPr="00B03583">
        <w:rPr>
          <w:lang w:val="en-US"/>
        </w:rPr>
        <w:t xml:space="preserve"> The measures for community size are coded into five dichotomous variables, </w:t>
      </w:r>
      <w:r w:rsidRPr="00B03583">
        <w:rPr>
          <w:i/>
          <w:lang w:val="en-US"/>
        </w:rPr>
        <w:t>rural</w:t>
      </w:r>
      <w:r w:rsidRPr="00B03583">
        <w:rPr>
          <w:lang w:val="en-US"/>
        </w:rPr>
        <w:t xml:space="preserve">, </w:t>
      </w:r>
      <w:r w:rsidRPr="00B03583">
        <w:rPr>
          <w:i/>
          <w:lang w:val="en-US"/>
        </w:rPr>
        <w:t>small city</w:t>
      </w:r>
      <w:r w:rsidRPr="00B03583">
        <w:rPr>
          <w:lang w:val="en-US"/>
        </w:rPr>
        <w:t xml:space="preserve">, </w:t>
      </w:r>
      <w:r w:rsidRPr="00B03583">
        <w:rPr>
          <w:i/>
          <w:lang w:val="en-US"/>
        </w:rPr>
        <w:t>medium city</w:t>
      </w:r>
      <w:r w:rsidRPr="00B03583">
        <w:rPr>
          <w:lang w:val="en-US"/>
        </w:rPr>
        <w:t xml:space="preserve">, </w:t>
      </w:r>
      <w:r w:rsidRPr="00B03583">
        <w:rPr>
          <w:i/>
          <w:lang w:val="en-US"/>
        </w:rPr>
        <w:t xml:space="preserve">big city, </w:t>
      </w:r>
      <w:r w:rsidRPr="00B03583">
        <w:rPr>
          <w:lang w:val="en-US"/>
        </w:rPr>
        <w:t>and</w:t>
      </w:r>
      <w:r w:rsidRPr="00B03583">
        <w:rPr>
          <w:i/>
          <w:lang w:val="en-US"/>
        </w:rPr>
        <w:t xml:space="preserve"> capital</w:t>
      </w:r>
      <w:r w:rsidRPr="00B03583">
        <w:rPr>
          <w:lang w:val="en-US"/>
        </w:rPr>
        <w:t>. These variables are derived from the values recorded by the survey administrator.</w:t>
      </w:r>
      <w:r w:rsidRPr="002C5830">
        <w:rPr>
          <w:rStyle w:val="Refdenotaalpie"/>
        </w:rPr>
        <w:footnoteReference w:id="7"/>
      </w:r>
      <w:r w:rsidRPr="00B03583">
        <w:rPr>
          <w:lang w:val="en-US"/>
        </w:rPr>
        <w:t xml:space="preserve"> The administrator had five choices which were rural, small city, medium </w:t>
      </w:r>
      <w:r w:rsidRPr="00B03583">
        <w:rPr>
          <w:lang w:val="en-US"/>
        </w:rPr>
        <w:lastRenderedPageBreak/>
        <w:t>city, large city, and capital city.</w:t>
      </w:r>
      <w:r w:rsidRPr="002C5830">
        <w:rPr>
          <w:rStyle w:val="Refdenotaalpie"/>
        </w:rPr>
        <w:footnoteReference w:id="8"/>
      </w:r>
      <w:r w:rsidRPr="00B03583">
        <w:rPr>
          <w:lang w:val="en-US"/>
        </w:rPr>
        <w:t xml:space="preserve"> The categorization of each community size variable was class</w:t>
      </w:r>
      <w:r w:rsidRPr="00B03583">
        <w:rPr>
          <w:lang w:val="en-US"/>
        </w:rPr>
        <w:t>i</w:t>
      </w:r>
      <w:r w:rsidRPr="00B03583">
        <w:rPr>
          <w:lang w:val="en-US"/>
        </w:rPr>
        <w:t>fied per country with relative population size and geographical distribution determining the exact defining parameters of the city size variables.</w:t>
      </w:r>
      <w:r w:rsidRPr="002C5830">
        <w:rPr>
          <w:rStyle w:val="Refdenotaalpie"/>
        </w:rPr>
        <w:footnoteReference w:id="9"/>
      </w:r>
      <w:r w:rsidRPr="00B03583">
        <w:rPr>
          <w:lang w:val="en-US"/>
        </w:rPr>
        <w:t xml:space="preserve"> For the purposes of the statistical tests, I exclude the </w:t>
      </w:r>
      <w:r w:rsidRPr="00B03583">
        <w:rPr>
          <w:i/>
          <w:lang w:val="en-US"/>
        </w:rPr>
        <w:t xml:space="preserve">rural </w:t>
      </w:r>
      <w:r w:rsidRPr="00B03583">
        <w:rPr>
          <w:lang w:val="en-US"/>
        </w:rPr>
        <w:t>variable as my baseline case to which the other community variables should be co</w:t>
      </w:r>
      <w:r w:rsidRPr="00B03583">
        <w:rPr>
          <w:lang w:val="en-US"/>
        </w:rPr>
        <w:t>m</w:t>
      </w:r>
      <w:r w:rsidRPr="00B03583">
        <w:rPr>
          <w:lang w:val="en-US"/>
        </w:rPr>
        <w:t xml:space="preserve">pared.  </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Another set of location control variables included in this project are country dummies. While there are no specific country-level conditions that are anticipated to shape interest in politics, some may exist. Therefore, each country is accounted for in the model. </w:t>
      </w:r>
      <w:r w:rsidRPr="00B03583">
        <w:rPr>
          <w:i/>
          <w:lang w:val="en-US"/>
        </w:rPr>
        <w:t xml:space="preserve">Chile </w:t>
      </w:r>
      <w:r w:rsidRPr="00B03583">
        <w:rPr>
          <w:lang w:val="en-US"/>
        </w:rPr>
        <w:t>is the excluded variable to which the other country dummy variables will be compared.</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With the basic demographic and location control variables included herein, I also include other measures that may explain variation in the dependent variable and potentially supplant the effect of our primary variables of interest, the news media consumption variables. The first variable that I include to ensure proper specification of the model is </w:t>
      </w:r>
      <w:r w:rsidRPr="00B03583">
        <w:rPr>
          <w:i/>
          <w:lang w:val="en-US"/>
        </w:rPr>
        <w:t>trust in media</w:t>
      </w:r>
      <w:r w:rsidRPr="00B03583">
        <w:rPr>
          <w:lang w:val="en-US"/>
        </w:rPr>
        <w:t>. It is intuitively plaus</w:t>
      </w:r>
      <w:r w:rsidRPr="00B03583">
        <w:rPr>
          <w:lang w:val="en-US"/>
        </w:rPr>
        <w:t>i</w:t>
      </w:r>
      <w:r w:rsidRPr="00B03583">
        <w:rPr>
          <w:lang w:val="en-US"/>
        </w:rPr>
        <w:t>ble that the degree to which an individual trusts the domestic news media industry may variably shape the impact of consuming news media on their attitudes. For instance, an individual who has low levels of trust in media may remain skeptical of the functioning of democratic instit</w:t>
      </w:r>
      <w:r w:rsidRPr="00B03583">
        <w:rPr>
          <w:lang w:val="en-US"/>
        </w:rPr>
        <w:t>u</w:t>
      </w:r>
      <w:r w:rsidRPr="00B03583">
        <w:rPr>
          <w:lang w:val="en-US"/>
        </w:rPr>
        <w:t xml:space="preserve">tions regardless of the reports that they are operating well. They may doubt that elections were free and fair even if news media report them as being free and fair. That lack of trust undermines the ability of news media to impact that individual’s support for democracy. </w:t>
      </w:r>
      <w:r w:rsidRPr="00B03583">
        <w:rPr>
          <w:i/>
          <w:lang w:val="en-US"/>
        </w:rPr>
        <w:t>Trust in media</w:t>
      </w:r>
      <w:r w:rsidRPr="00B03583">
        <w:rPr>
          <w:lang w:val="en-US"/>
        </w:rPr>
        <w:t xml:space="preserve"> is a single item response that asks individuals to rate, from 1 to 7, the degree to which they trust m</w:t>
      </w:r>
      <w:r w:rsidRPr="00B03583">
        <w:rPr>
          <w:lang w:val="en-US"/>
        </w:rPr>
        <w:t>e</w:t>
      </w:r>
      <w:r w:rsidRPr="00B03583">
        <w:rPr>
          <w:lang w:val="en-US"/>
        </w:rPr>
        <w:t>dia. A score of 1 denotes no trust with a score of 7 indicating “a lot” of trust.</w:t>
      </w:r>
    </w:p>
    <w:p w:rsidR="0091282F" w:rsidRDefault="0091282F" w:rsidP="00B03583">
      <w:pPr>
        <w:spacing w:line="360" w:lineRule="auto"/>
        <w:jc w:val="both"/>
        <w:rPr>
          <w:lang w:val="en-US"/>
        </w:rPr>
      </w:pPr>
    </w:p>
    <w:p w:rsidR="00B03583" w:rsidRDefault="00B03583" w:rsidP="00B03583">
      <w:pPr>
        <w:spacing w:line="360" w:lineRule="auto"/>
        <w:jc w:val="both"/>
        <w:rPr>
          <w:lang w:val="en-US"/>
        </w:rPr>
      </w:pPr>
      <w:r w:rsidRPr="00B03583">
        <w:rPr>
          <w:lang w:val="en-US"/>
        </w:rPr>
        <w:t xml:space="preserve">The second of the additional control variables is </w:t>
      </w:r>
      <w:r w:rsidRPr="00B03583">
        <w:rPr>
          <w:i/>
          <w:lang w:val="en-US"/>
        </w:rPr>
        <w:t>political knowledge</w:t>
      </w:r>
      <w:r w:rsidRPr="00B03583">
        <w:rPr>
          <w:lang w:val="en-US"/>
        </w:rPr>
        <w:t>. Like education, political knowledge can shape individuals’ political attitudes. Also, knowledge may undermine the signi</w:t>
      </w:r>
      <w:r w:rsidRPr="00B03583">
        <w:rPr>
          <w:lang w:val="en-US"/>
        </w:rPr>
        <w:t>f</w:t>
      </w:r>
      <w:r w:rsidRPr="00B03583">
        <w:rPr>
          <w:lang w:val="en-US"/>
        </w:rPr>
        <w:t>icance of news media consumption as those with more knowledge tend to seek more news (No</w:t>
      </w:r>
      <w:r w:rsidRPr="00B03583">
        <w:rPr>
          <w:lang w:val="en-US"/>
        </w:rPr>
        <w:t>r</w:t>
      </w:r>
      <w:r w:rsidRPr="00B03583">
        <w:rPr>
          <w:lang w:val="en-US"/>
        </w:rPr>
        <w:t xml:space="preserve">ris, 2000). </w:t>
      </w:r>
      <w:r w:rsidRPr="00B03583">
        <w:rPr>
          <w:i/>
          <w:lang w:val="en-US"/>
        </w:rPr>
        <w:t>Political knowledge</w:t>
      </w:r>
      <w:r w:rsidRPr="00B03583">
        <w:rPr>
          <w:lang w:val="en-US"/>
        </w:rPr>
        <w:t xml:space="preserve"> is an additive index of dichotomous responses to five general </w:t>
      </w:r>
      <w:r w:rsidRPr="00B03583">
        <w:rPr>
          <w:lang w:val="en-US"/>
        </w:rPr>
        <w:lastRenderedPageBreak/>
        <w:t xml:space="preserve">questions about politics. The questions ask about politics and institutions in the respondent’s country and politics in other countries. For each correct response, the respondent receives a score of 1. Incorrect responses receive a score of 0.  The scores are then added together to create a </w:t>
      </w:r>
      <w:r w:rsidRPr="00B03583">
        <w:rPr>
          <w:i/>
          <w:lang w:val="en-US"/>
        </w:rPr>
        <w:t>p</w:t>
      </w:r>
      <w:r w:rsidRPr="00B03583">
        <w:rPr>
          <w:i/>
          <w:lang w:val="en-US"/>
        </w:rPr>
        <w:t>o</w:t>
      </w:r>
      <w:r w:rsidRPr="00B03583">
        <w:rPr>
          <w:i/>
          <w:lang w:val="en-US"/>
        </w:rPr>
        <w:t>litical knowledge</w:t>
      </w:r>
      <w:r w:rsidRPr="00B03583">
        <w:rPr>
          <w:lang w:val="en-US"/>
        </w:rPr>
        <w:t xml:space="preserve"> index that ranges from 0 to 5.</w:t>
      </w:r>
      <w:r w:rsidRPr="002C5830">
        <w:rPr>
          <w:rStyle w:val="Refdenotaalpie"/>
        </w:rPr>
        <w:footnoteReference w:id="10"/>
      </w:r>
      <w:r w:rsidR="0091282F">
        <w:rPr>
          <w:lang w:val="en-US"/>
        </w:rPr>
        <w:t xml:space="preserve"> </w:t>
      </w:r>
      <w:r w:rsidRPr="00B03583">
        <w:rPr>
          <w:lang w:val="en-US"/>
        </w:rPr>
        <w:t>Table 1 displays the summary statistics for the variables included in the model with the exception of the country dummy variables.</w:t>
      </w:r>
    </w:p>
    <w:p w:rsidR="0091282F" w:rsidRPr="00B03583" w:rsidRDefault="0091282F" w:rsidP="00B03583">
      <w:pPr>
        <w:spacing w:line="360" w:lineRule="auto"/>
        <w:jc w:val="both"/>
        <w:rPr>
          <w:lang w:val="en-US"/>
        </w:rPr>
      </w:pPr>
    </w:p>
    <w:p w:rsidR="00B03583" w:rsidRDefault="00B03583" w:rsidP="00B03583">
      <w:pPr>
        <w:spacing w:line="360" w:lineRule="auto"/>
        <w:jc w:val="both"/>
      </w:pPr>
      <w:r>
        <w:t>Table 1: Summary Statistics</w:t>
      </w:r>
    </w:p>
    <w:tbl>
      <w:tblPr>
        <w:tblW w:w="0" w:type="auto"/>
        <w:tblBorders>
          <w:top w:val="single" w:sz="8" w:space="0" w:color="000000"/>
          <w:bottom w:val="single" w:sz="8" w:space="0" w:color="000000"/>
        </w:tblBorders>
        <w:tblLook w:val="04A0" w:firstRow="1" w:lastRow="0" w:firstColumn="1" w:lastColumn="0" w:noHBand="0" w:noVBand="1"/>
      </w:tblPr>
      <w:tblGrid>
        <w:gridCol w:w="3528"/>
        <w:gridCol w:w="900"/>
        <w:gridCol w:w="2070"/>
        <w:gridCol w:w="990"/>
        <w:gridCol w:w="1080"/>
      </w:tblGrid>
      <w:tr w:rsidR="00B03583" w:rsidRPr="00637B73" w:rsidTr="00B03583">
        <w:tc>
          <w:tcPr>
            <w:tcW w:w="3528" w:type="dxa"/>
            <w:tcBorders>
              <w:top w:val="single" w:sz="8" w:space="0" w:color="000000"/>
              <w:left w:val="nil"/>
              <w:bottom w:val="single" w:sz="8" w:space="0" w:color="000000"/>
              <w:right w:val="nil"/>
            </w:tcBorders>
            <w:shd w:val="clear" w:color="auto" w:fill="auto"/>
          </w:tcPr>
          <w:p w:rsidR="00B03583" w:rsidRPr="00637B73" w:rsidRDefault="00B03583" w:rsidP="00B03583">
            <w:pPr>
              <w:spacing w:line="360" w:lineRule="auto"/>
              <w:jc w:val="both"/>
              <w:rPr>
                <w:b/>
                <w:bCs/>
                <w:color w:val="000000"/>
              </w:rPr>
            </w:pPr>
          </w:p>
          <w:p w:rsidR="00B03583" w:rsidRPr="00637B73" w:rsidRDefault="00B03583" w:rsidP="00B03583">
            <w:pPr>
              <w:spacing w:line="360" w:lineRule="auto"/>
              <w:jc w:val="both"/>
              <w:rPr>
                <w:b/>
                <w:bCs/>
                <w:color w:val="000000"/>
              </w:rPr>
            </w:pPr>
            <w:r w:rsidRPr="00637B73">
              <w:rPr>
                <w:b/>
                <w:bCs/>
                <w:color w:val="000000"/>
              </w:rPr>
              <w:t>Variable</w:t>
            </w:r>
          </w:p>
        </w:tc>
        <w:tc>
          <w:tcPr>
            <w:tcW w:w="900" w:type="dxa"/>
            <w:tcBorders>
              <w:top w:val="single" w:sz="8" w:space="0" w:color="000000"/>
              <w:left w:val="nil"/>
              <w:bottom w:val="single" w:sz="8" w:space="0" w:color="000000"/>
              <w:right w:val="nil"/>
            </w:tcBorders>
            <w:shd w:val="clear" w:color="auto" w:fill="auto"/>
          </w:tcPr>
          <w:p w:rsidR="00B03583" w:rsidRPr="00637B73" w:rsidRDefault="00B03583" w:rsidP="00B03583">
            <w:pPr>
              <w:spacing w:line="360" w:lineRule="auto"/>
              <w:jc w:val="both"/>
              <w:rPr>
                <w:b/>
                <w:bCs/>
                <w:color w:val="000000"/>
              </w:rPr>
            </w:pPr>
          </w:p>
          <w:p w:rsidR="00B03583" w:rsidRPr="00637B73" w:rsidRDefault="00B03583" w:rsidP="00B03583">
            <w:pPr>
              <w:spacing w:line="360" w:lineRule="auto"/>
              <w:jc w:val="both"/>
              <w:rPr>
                <w:b/>
                <w:bCs/>
                <w:color w:val="000000"/>
              </w:rPr>
            </w:pPr>
            <w:r w:rsidRPr="00637B73">
              <w:rPr>
                <w:b/>
                <w:bCs/>
                <w:color w:val="000000"/>
              </w:rPr>
              <w:t>Mean</w:t>
            </w:r>
          </w:p>
        </w:tc>
        <w:tc>
          <w:tcPr>
            <w:tcW w:w="2070" w:type="dxa"/>
            <w:tcBorders>
              <w:top w:val="single" w:sz="8" w:space="0" w:color="000000"/>
              <w:left w:val="nil"/>
              <w:bottom w:val="single" w:sz="8" w:space="0" w:color="000000"/>
              <w:right w:val="nil"/>
            </w:tcBorders>
            <w:shd w:val="clear" w:color="auto" w:fill="auto"/>
          </w:tcPr>
          <w:p w:rsidR="00B03583" w:rsidRPr="00637B73" w:rsidRDefault="00B03583" w:rsidP="00B03583">
            <w:pPr>
              <w:spacing w:line="360" w:lineRule="auto"/>
              <w:jc w:val="both"/>
              <w:rPr>
                <w:b/>
                <w:bCs/>
                <w:color w:val="000000"/>
              </w:rPr>
            </w:pPr>
            <w:r w:rsidRPr="00637B73">
              <w:rPr>
                <w:b/>
                <w:bCs/>
                <w:color w:val="000000"/>
              </w:rPr>
              <w:t>Standard Devi</w:t>
            </w:r>
            <w:r w:rsidRPr="00637B73">
              <w:rPr>
                <w:b/>
                <w:bCs/>
                <w:color w:val="000000"/>
              </w:rPr>
              <w:t>a</w:t>
            </w:r>
            <w:r w:rsidRPr="00637B73">
              <w:rPr>
                <w:b/>
                <w:bCs/>
                <w:color w:val="000000"/>
              </w:rPr>
              <w:t>tion</w:t>
            </w:r>
          </w:p>
        </w:tc>
        <w:tc>
          <w:tcPr>
            <w:tcW w:w="990" w:type="dxa"/>
            <w:tcBorders>
              <w:top w:val="single" w:sz="8" w:space="0" w:color="000000"/>
              <w:left w:val="nil"/>
              <w:bottom w:val="single" w:sz="8" w:space="0" w:color="000000"/>
              <w:right w:val="nil"/>
            </w:tcBorders>
            <w:shd w:val="clear" w:color="auto" w:fill="auto"/>
          </w:tcPr>
          <w:p w:rsidR="00B03583" w:rsidRPr="00637B73" w:rsidRDefault="00B03583" w:rsidP="00B03583">
            <w:pPr>
              <w:spacing w:line="360" w:lineRule="auto"/>
              <w:jc w:val="both"/>
              <w:rPr>
                <w:b/>
                <w:bCs/>
                <w:color w:val="000000"/>
              </w:rPr>
            </w:pPr>
          </w:p>
          <w:p w:rsidR="00B03583" w:rsidRPr="00637B73" w:rsidRDefault="00B03583" w:rsidP="00B03583">
            <w:pPr>
              <w:spacing w:line="360" w:lineRule="auto"/>
              <w:jc w:val="both"/>
              <w:rPr>
                <w:b/>
                <w:bCs/>
                <w:color w:val="000000"/>
              </w:rPr>
            </w:pPr>
            <w:r w:rsidRPr="00637B73">
              <w:rPr>
                <w:b/>
                <w:bCs/>
                <w:color w:val="000000"/>
              </w:rPr>
              <w:t>Min.</w:t>
            </w:r>
          </w:p>
        </w:tc>
        <w:tc>
          <w:tcPr>
            <w:tcW w:w="1080" w:type="dxa"/>
            <w:tcBorders>
              <w:top w:val="single" w:sz="8" w:space="0" w:color="000000"/>
              <w:left w:val="nil"/>
              <w:bottom w:val="single" w:sz="8" w:space="0" w:color="000000"/>
              <w:right w:val="nil"/>
            </w:tcBorders>
            <w:shd w:val="clear" w:color="auto" w:fill="auto"/>
          </w:tcPr>
          <w:p w:rsidR="00B03583" w:rsidRPr="00637B73" w:rsidRDefault="00B03583" w:rsidP="00B03583">
            <w:pPr>
              <w:spacing w:line="360" w:lineRule="auto"/>
              <w:jc w:val="both"/>
              <w:rPr>
                <w:b/>
                <w:bCs/>
                <w:color w:val="000000"/>
              </w:rPr>
            </w:pPr>
          </w:p>
          <w:p w:rsidR="00B03583" w:rsidRPr="00637B73" w:rsidRDefault="00B03583" w:rsidP="00B03583">
            <w:pPr>
              <w:spacing w:line="360" w:lineRule="auto"/>
              <w:jc w:val="both"/>
              <w:rPr>
                <w:b/>
                <w:bCs/>
                <w:color w:val="000000"/>
              </w:rPr>
            </w:pPr>
            <w:r w:rsidRPr="00637B73">
              <w:rPr>
                <w:b/>
                <w:bCs/>
                <w:color w:val="000000"/>
              </w:rPr>
              <w:t>Max.</w:t>
            </w:r>
          </w:p>
        </w:tc>
      </w:tr>
      <w:tr w:rsidR="00B03583" w:rsidRPr="00637B73" w:rsidTr="00B03583">
        <w:tc>
          <w:tcPr>
            <w:tcW w:w="3528" w:type="dxa"/>
            <w:tcBorders>
              <w:left w:val="nil"/>
              <w:right w:val="nil"/>
            </w:tcBorders>
            <w:shd w:val="clear" w:color="auto" w:fill="auto"/>
          </w:tcPr>
          <w:p w:rsidR="00B03583" w:rsidRPr="009B17C7" w:rsidRDefault="00B03583" w:rsidP="00B03583">
            <w:pPr>
              <w:spacing w:line="360" w:lineRule="auto"/>
              <w:jc w:val="both"/>
              <w:rPr>
                <w:bCs/>
                <w:color w:val="000000"/>
              </w:rPr>
            </w:pPr>
            <w:r>
              <w:rPr>
                <w:bCs/>
                <w:color w:val="000000"/>
              </w:rPr>
              <w:t>Political interest</w:t>
            </w:r>
          </w:p>
        </w:tc>
        <w:tc>
          <w:tcPr>
            <w:tcW w:w="90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2.017</w:t>
            </w:r>
          </w:p>
        </w:tc>
        <w:tc>
          <w:tcPr>
            <w:tcW w:w="207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0.955</w:t>
            </w:r>
          </w:p>
        </w:tc>
        <w:tc>
          <w:tcPr>
            <w:tcW w:w="99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1</w:t>
            </w:r>
          </w:p>
        </w:tc>
        <w:tc>
          <w:tcPr>
            <w:tcW w:w="108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4</w:t>
            </w:r>
          </w:p>
        </w:tc>
      </w:tr>
      <w:tr w:rsidR="00B03583" w:rsidRPr="00637B73" w:rsidTr="00B03583">
        <w:tc>
          <w:tcPr>
            <w:tcW w:w="3528" w:type="dxa"/>
            <w:tcBorders>
              <w:left w:val="nil"/>
              <w:right w:val="nil"/>
            </w:tcBorders>
            <w:shd w:val="clear" w:color="auto" w:fill="auto"/>
          </w:tcPr>
          <w:p w:rsidR="00B03583" w:rsidRPr="00637B73" w:rsidRDefault="00B03583" w:rsidP="00B03583">
            <w:pPr>
              <w:spacing w:line="360" w:lineRule="auto"/>
              <w:jc w:val="both"/>
              <w:rPr>
                <w:bCs/>
                <w:color w:val="000000"/>
              </w:rPr>
            </w:pPr>
            <w:r>
              <w:rPr>
                <w:bCs/>
                <w:color w:val="000000"/>
              </w:rPr>
              <w:t>Radio news consumption</w:t>
            </w:r>
          </w:p>
        </w:tc>
        <w:tc>
          <w:tcPr>
            <w:tcW w:w="90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1.750</w:t>
            </w:r>
          </w:p>
        </w:tc>
        <w:tc>
          <w:tcPr>
            <w:tcW w:w="207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1.136</w:t>
            </w:r>
          </w:p>
        </w:tc>
        <w:tc>
          <w:tcPr>
            <w:tcW w:w="99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w:t>
            </w:r>
          </w:p>
        </w:tc>
        <w:tc>
          <w:tcPr>
            <w:tcW w:w="108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3</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TV news consumption</w:t>
            </w:r>
          </w:p>
        </w:tc>
        <w:tc>
          <w:tcPr>
            <w:tcW w:w="900" w:type="dxa"/>
            <w:shd w:val="clear" w:color="auto" w:fill="auto"/>
          </w:tcPr>
          <w:p w:rsidR="00B03583" w:rsidRPr="00637B73" w:rsidRDefault="00B03583" w:rsidP="00B03583">
            <w:pPr>
              <w:spacing w:line="360" w:lineRule="auto"/>
              <w:jc w:val="both"/>
              <w:rPr>
                <w:color w:val="000000"/>
              </w:rPr>
            </w:pPr>
            <w:r>
              <w:rPr>
                <w:color w:val="000000"/>
              </w:rPr>
              <w:t>2.422</w:t>
            </w:r>
          </w:p>
        </w:tc>
        <w:tc>
          <w:tcPr>
            <w:tcW w:w="2070" w:type="dxa"/>
            <w:shd w:val="clear" w:color="auto" w:fill="auto"/>
          </w:tcPr>
          <w:p w:rsidR="00B03583" w:rsidRPr="00637B73" w:rsidRDefault="00B03583" w:rsidP="00B03583">
            <w:pPr>
              <w:spacing w:line="360" w:lineRule="auto"/>
              <w:jc w:val="both"/>
              <w:rPr>
                <w:color w:val="000000"/>
              </w:rPr>
            </w:pPr>
            <w:r>
              <w:rPr>
                <w:color w:val="000000"/>
              </w:rPr>
              <w:t>0.919</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3</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Newspaper consumption</w:t>
            </w:r>
          </w:p>
        </w:tc>
        <w:tc>
          <w:tcPr>
            <w:tcW w:w="900" w:type="dxa"/>
            <w:shd w:val="clear" w:color="auto" w:fill="auto"/>
          </w:tcPr>
          <w:p w:rsidR="00B03583" w:rsidRPr="00637B73" w:rsidRDefault="00B03583" w:rsidP="00B03583">
            <w:pPr>
              <w:spacing w:line="360" w:lineRule="auto"/>
              <w:jc w:val="both"/>
              <w:rPr>
                <w:color w:val="000000"/>
              </w:rPr>
            </w:pPr>
            <w:r>
              <w:rPr>
                <w:color w:val="000000"/>
              </w:rPr>
              <w:t>1.257</w:t>
            </w:r>
          </w:p>
        </w:tc>
        <w:tc>
          <w:tcPr>
            <w:tcW w:w="2070" w:type="dxa"/>
            <w:shd w:val="clear" w:color="auto" w:fill="auto"/>
          </w:tcPr>
          <w:p w:rsidR="00B03583" w:rsidRPr="00637B73" w:rsidRDefault="00B03583" w:rsidP="00B03583">
            <w:pPr>
              <w:spacing w:line="360" w:lineRule="auto"/>
              <w:jc w:val="both"/>
              <w:rPr>
                <w:color w:val="000000"/>
              </w:rPr>
            </w:pPr>
            <w:r>
              <w:rPr>
                <w:color w:val="000000"/>
              </w:rPr>
              <w:t>1.082</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3</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Internet news consumption</w:t>
            </w:r>
          </w:p>
        </w:tc>
        <w:tc>
          <w:tcPr>
            <w:tcW w:w="900" w:type="dxa"/>
            <w:shd w:val="clear" w:color="auto" w:fill="auto"/>
          </w:tcPr>
          <w:p w:rsidR="00B03583" w:rsidRPr="00637B73" w:rsidRDefault="00B03583" w:rsidP="00B03583">
            <w:pPr>
              <w:spacing w:line="360" w:lineRule="auto"/>
              <w:jc w:val="both"/>
              <w:rPr>
                <w:color w:val="000000"/>
              </w:rPr>
            </w:pPr>
            <w:r>
              <w:rPr>
                <w:color w:val="000000"/>
              </w:rPr>
              <w:t>0.351</w:t>
            </w:r>
          </w:p>
        </w:tc>
        <w:tc>
          <w:tcPr>
            <w:tcW w:w="2070" w:type="dxa"/>
            <w:shd w:val="clear" w:color="auto" w:fill="auto"/>
          </w:tcPr>
          <w:p w:rsidR="00B03583" w:rsidRPr="00637B73" w:rsidRDefault="00B03583" w:rsidP="00B03583">
            <w:pPr>
              <w:spacing w:line="360" w:lineRule="auto"/>
              <w:jc w:val="both"/>
              <w:rPr>
                <w:color w:val="000000"/>
              </w:rPr>
            </w:pPr>
            <w:r>
              <w:rPr>
                <w:color w:val="000000"/>
              </w:rPr>
              <w:t>0.777</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3</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Age</w:t>
            </w:r>
          </w:p>
        </w:tc>
        <w:tc>
          <w:tcPr>
            <w:tcW w:w="900" w:type="dxa"/>
            <w:shd w:val="clear" w:color="auto" w:fill="auto"/>
          </w:tcPr>
          <w:p w:rsidR="00B03583" w:rsidRPr="00637B73" w:rsidRDefault="00B03583" w:rsidP="00B03583">
            <w:pPr>
              <w:spacing w:line="360" w:lineRule="auto"/>
              <w:jc w:val="both"/>
              <w:rPr>
                <w:color w:val="000000"/>
              </w:rPr>
            </w:pPr>
            <w:r>
              <w:rPr>
                <w:color w:val="000000"/>
              </w:rPr>
              <w:t>38.889</w:t>
            </w:r>
          </w:p>
        </w:tc>
        <w:tc>
          <w:tcPr>
            <w:tcW w:w="2070" w:type="dxa"/>
            <w:shd w:val="clear" w:color="auto" w:fill="auto"/>
          </w:tcPr>
          <w:p w:rsidR="00B03583" w:rsidRPr="00637B73" w:rsidRDefault="00B03583" w:rsidP="00B03583">
            <w:pPr>
              <w:spacing w:line="360" w:lineRule="auto"/>
              <w:jc w:val="both"/>
              <w:rPr>
                <w:color w:val="000000"/>
              </w:rPr>
            </w:pPr>
            <w:r>
              <w:rPr>
                <w:color w:val="000000"/>
              </w:rPr>
              <w:t>15.90</w:t>
            </w:r>
          </w:p>
        </w:tc>
        <w:tc>
          <w:tcPr>
            <w:tcW w:w="990" w:type="dxa"/>
            <w:shd w:val="clear" w:color="auto" w:fill="auto"/>
          </w:tcPr>
          <w:p w:rsidR="00B03583" w:rsidRPr="00637B73" w:rsidRDefault="00B03583" w:rsidP="00B03583">
            <w:pPr>
              <w:spacing w:line="360" w:lineRule="auto"/>
              <w:jc w:val="both"/>
              <w:rPr>
                <w:color w:val="000000"/>
              </w:rPr>
            </w:pPr>
            <w:r>
              <w:rPr>
                <w:color w:val="000000"/>
              </w:rPr>
              <w:t>16</w:t>
            </w:r>
          </w:p>
        </w:tc>
        <w:tc>
          <w:tcPr>
            <w:tcW w:w="1080" w:type="dxa"/>
            <w:shd w:val="clear" w:color="auto" w:fill="auto"/>
          </w:tcPr>
          <w:p w:rsidR="00B03583" w:rsidRPr="00637B73" w:rsidRDefault="00B03583" w:rsidP="00B03583">
            <w:pPr>
              <w:spacing w:line="360" w:lineRule="auto"/>
              <w:jc w:val="both"/>
              <w:rPr>
                <w:color w:val="000000"/>
              </w:rPr>
            </w:pPr>
            <w:r>
              <w:rPr>
                <w:color w:val="000000"/>
              </w:rPr>
              <w:t>101</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Female</w:t>
            </w:r>
          </w:p>
        </w:tc>
        <w:tc>
          <w:tcPr>
            <w:tcW w:w="900" w:type="dxa"/>
            <w:shd w:val="clear" w:color="auto" w:fill="auto"/>
          </w:tcPr>
          <w:p w:rsidR="00B03583" w:rsidRPr="00637B73" w:rsidRDefault="00B03583" w:rsidP="00B03583">
            <w:pPr>
              <w:spacing w:line="360" w:lineRule="auto"/>
              <w:jc w:val="both"/>
              <w:rPr>
                <w:color w:val="000000"/>
              </w:rPr>
            </w:pPr>
            <w:r>
              <w:rPr>
                <w:color w:val="000000"/>
              </w:rPr>
              <w:t>0.515</w:t>
            </w:r>
          </w:p>
        </w:tc>
        <w:tc>
          <w:tcPr>
            <w:tcW w:w="2070" w:type="dxa"/>
            <w:shd w:val="clear" w:color="auto" w:fill="auto"/>
          </w:tcPr>
          <w:p w:rsidR="00B03583" w:rsidRPr="00637B73" w:rsidRDefault="00B03583" w:rsidP="00B03583">
            <w:pPr>
              <w:spacing w:line="360" w:lineRule="auto"/>
              <w:jc w:val="both"/>
              <w:rPr>
                <w:color w:val="000000"/>
              </w:rPr>
            </w:pPr>
            <w:r>
              <w:rPr>
                <w:color w:val="000000"/>
              </w:rPr>
              <w:t>0.500</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1</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Education</w:t>
            </w:r>
          </w:p>
        </w:tc>
        <w:tc>
          <w:tcPr>
            <w:tcW w:w="900" w:type="dxa"/>
            <w:shd w:val="clear" w:color="auto" w:fill="auto"/>
          </w:tcPr>
          <w:p w:rsidR="00B03583" w:rsidRPr="00637B73" w:rsidRDefault="00B03583" w:rsidP="00B03583">
            <w:pPr>
              <w:spacing w:line="360" w:lineRule="auto"/>
              <w:jc w:val="both"/>
              <w:rPr>
                <w:color w:val="000000"/>
              </w:rPr>
            </w:pPr>
            <w:r>
              <w:rPr>
                <w:color w:val="000000"/>
              </w:rPr>
              <w:t>8.988</w:t>
            </w:r>
          </w:p>
        </w:tc>
        <w:tc>
          <w:tcPr>
            <w:tcW w:w="2070" w:type="dxa"/>
            <w:shd w:val="clear" w:color="auto" w:fill="auto"/>
          </w:tcPr>
          <w:p w:rsidR="00B03583" w:rsidRPr="00637B73" w:rsidRDefault="00B03583" w:rsidP="00B03583">
            <w:pPr>
              <w:spacing w:line="360" w:lineRule="auto"/>
              <w:jc w:val="both"/>
              <w:rPr>
                <w:color w:val="000000"/>
              </w:rPr>
            </w:pPr>
            <w:r>
              <w:rPr>
                <w:color w:val="000000"/>
              </w:rPr>
              <w:t>4.588</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18</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Wealth</w:t>
            </w:r>
          </w:p>
        </w:tc>
        <w:tc>
          <w:tcPr>
            <w:tcW w:w="900" w:type="dxa"/>
            <w:shd w:val="clear" w:color="auto" w:fill="auto"/>
          </w:tcPr>
          <w:p w:rsidR="00B03583" w:rsidRPr="00637B73" w:rsidRDefault="00B03583" w:rsidP="00B03583">
            <w:pPr>
              <w:spacing w:line="360" w:lineRule="auto"/>
              <w:jc w:val="both"/>
              <w:rPr>
                <w:color w:val="000000"/>
              </w:rPr>
            </w:pPr>
            <w:r>
              <w:rPr>
                <w:color w:val="000000"/>
              </w:rPr>
              <w:t>5.849</w:t>
            </w:r>
          </w:p>
        </w:tc>
        <w:tc>
          <w:tcPr>
            <w:tcW w:w="2070" w:type="dxa"/>
            <w:shd w:val="clear" w:color="auto" w:fill="auto"/>
          </w:tcPr>
          <w:p w:rsidR="00B03583" w:rsidRPr="00637B73" w:rsidRDefault="00B03583" w:rsidP="00B03583">
            <w:pPr>
              <w:spacing w:line="360" w:lineRule="auto"/>
              <w:jc w:val="both"/>
              <w:rPr>
                <w:color w:val="000000"/>
              </w:rPr>
            </w:pPr>
            <w:r>
              <w:rPr>
                <w:color w:val="000000"/>
              </w:rPr>
              <w:t>2.777</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13</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Capital city</w:t>
            </w:r>
          </w:p>
        </w:tc>
        <w:tc>
          <w:tcPr>
            <w:tcW w:w="900" w:type="dxa"/>
            <w:shd w:val="clear" w:color="auto" w:fill="auto"/>
          </w:tcPr>
          <w:p w:rsidR="00B03583" w:rsidRPr="00637B73" w:rsidRDefault="00B03583" w:rsidP="00B03583">
            <w:pPr>
              <w:spacing w:line="360" w:lineRule="auto"/>
              <w:jc w:val="both"/>
              <w:rPr>
                <w:color w:val="000000"/>
              </w:rPr>
            </w:pPr>
            <w:r>
              <w:rPr>
                <w:color w:val="000000"/>
              </w:rPr>
              <w:t>0.214</w:t>
            </w:r>
          </w:p>
        </w:tc>
        <w:tc>
          <w:tcPr>
            <w:tcW w:w="2070" w:type="dxa"/>
            <w:shd w:val="clear" w:color="auto" w:fill="auto"/>
          </w:tcPr>
          <w:p w:rsidR="00B03583" w:rsidRPr="00637B73" w:rsidRDefault="00B03583" w:rsidP="00B03583">
            <w:pPr>
              <w:spacing w:line="360" w:lineRule="auto"/>
              <w:jc w:val="both"/>
              <w:rPr>
                <w:color w:val="000000"/>
              </w:rPr>
            </w:pPr>
            <w:r>
              <w:rPr>
                <w:color w:val="000000"/>
              </w:rPr>
              <w:t>0.410</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1</w:t>
            </w:r>
          </w:p>
        </w:tc>
      </w:tr>
      <w:tr w:rsidR="00B03583" w:rsidRPr="00637B73" w:rsidTr="00B03583">
        <w:tc>
          <w:tcPr>
            <w:tcW w:w="3528" w:type="dxa"/>
            <w:tcBorders>
              <w:left w:val="nil"/>
              <w:right w:val="nil"/>
            </w:tcBorders>
            <w:shd w:val="clear" w:color="auto" w:fill="auto"/>
          </w:tcPr>
          <w:p w:rsidR="00B03583" w:rsidRPr="00637B73" w:rsidRDefault="00B03583" w:rsidP="00B03583">
            <w:pPr>
              <w:spacing w:line="360" w:lineRule="auto"/>
              <w:jc w:val="both"/>
              <w:rPr>
                <w:bCs/>
                <w:color w:val="000000"/>
              </w:rPr>
            </w:pPr>
            <w:r>
              <w:rPr>
                <w:bCs/>
                <w:color w:val="000000"/>
              </w:rPr>
              <w:t>Large city</w:t>
            </w:r>
          </w:p>
        </w:tc>
        <w:tc>
          <w:tcPr>
            <w:tcW w:w="90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0.193</w:t>
            </w:r>
          </w:p>
        </w:tc>
        <w:tc>
          <w:tcPr>
            <w:tcW w:w="207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0.394</w:t>
            </w:r>
          </w:p>
        </w:tc>
        <w:tc>
          <w:tcPr>
            <w:tcW w:w="99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w:t>
            </w:r>
          </w:p>
        </w:tc>
        <w:tc>
          <w:tcPr>
            <w:tcW w:w="108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1</w:t>
            </w:r>
          </w:p>
        </w:tc>
      </w:tr>
      <w:tr w:rsidR="00B03583" w:rsidRPr="00637B73" w:rsidTr="00B03583">
        <w:tc>
          <w:tcPr>
            <w:tcW w:w="3528" w:type="dxa"/>
            <w:tcBorders>
              <w:left w:val="nil"/>
              <w:right w:val="nil"/>
            </w:tcBorders>
            <w:shd w:val="clear" w:color="auto" w:fill="auto"/>
          </w:tcPr>
          <w:p w:rsidR="00B03583" w:rsidRPr="00637B73" w:rsidRDefault="00B03583" w:rsidP="00B03583">
            <w:pPr>
              <w:spacing w:line="360" w:lineRule="auto"/>
              <w:jc w:val="both"/>
              <w:rPr>
                <w:bCs/>
                <w:color w:val="000000"/>
              </w:rPr>
            </w:pPr>
            <w:r>
              <w:rPr>
                <w:bCs/>
                <w:color w:val="000000"/>
              </w:rPr>
              <w:t>Medium city</w:t>
            </w:r>
          </w:p>
        </w:tc>
        <w:tc>
          <w:tcPr>
            <w:tcW w:w="90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0.153</w:t>
            </w:r>
          </w:p>
        </w:tc>
        <w:tc>
          <w:tcPr>
            <w:tcW w:w="207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0.360</w:t>
            </w:r>
          </w:p>
        </w:tc>
        <w:tc>
          <w:tcPr>
            <w:tcW w:w="99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w:t>
            </w:r>
          </w:p>
        </w:tc>
        <w:tc>
          <w:tcPr>
            <w:tcW w:w="108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1</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Small city</w:t>
            </w:r>
          </w:p>
        </w:tc>
        <w:tc>
          <w:tcPr>
            <w:tcW w:w="900" w:type="dxa"/>
            <w:shd w:val="clear" w:color="auto" w:fill="auto"/>
          </w:tcPr>
          <w:p w:rsidR="00B03583" w:rsidRPr="00637B73" w:rsidRDefault="00B03583" w:rsidP="00B03583">
            <w:pPr>
              <w:spacing w:line="360" w:lineRule="auto"/>
              <w:jc w:val="both"/>
              <w:rPr>
                <w:color w:val="000000"/>
              </w:rPr>
            </w:pPr>
            <w:r>
              <w:rPr>
                <w:color w:val="000000"/>
              </w:rPr>
              <w:t>0.145</w:t>
            </w:r>
          </w:p>
        </w:tc>
        <w:tc>
          <w:tcPr>
            <w:tcW w:w="2070" w:type="dxa"/>
            <w:shd w:val="clear" w:color="auto" w:fill="auto"/>
          </w:tcPr>
          <w:p w:rsidR="00B03583" w:rsidRPr="00637B73" w:rsidRDefault="00B03583" w:rsidP="00B03583">
            <w:pPr>
              <w:spacing w:line="360" w:lineRule="auto"/>
              <w:jc w:val="both"/>
              <w:rPr>
                <w:color w:val="000000"/>
              </w:rPr>
            </w:pPr>
            <w:r>
              <w:rPr>
                <w:color w:val="000000"/>
              </w:rPr>
              <w:t>0.352</w:t>
            </w:r>
          </w:p>
        </w:tc>
        <w:tc>
          <w:tcPr>
            <w:tcW w:w="990" w:type="dxa"/>
            <w:shd w:val="clear" w:color="auto" w:fill="auto"/>
          </w:tcPr>
          <w:p w:rsidR="00B03583" w:rsidRPr="00637B73" w:rsidRDefault="00B03583" w:rsidP="00B03583">
            <w:pPr>
              <w:spacing w:line="360" w:lineRule="auto"/>
              <w:jc w:val="both"/>
              <w:rPr>
                <w:color w:val="000000"/>
              </w:rPr>
            </w:pPr>
            <w:r>
              <w:rPr>
                <w:color w:val="000000"/>
              </w:rPr>
              <w:t>0</w:t>
            </w:r>
          </w:p>
        </w:tc>
        <w:tc>
          <w:tcPr>
            <w:tcW w:w="1080" w:type="dxa"/>
            <w:shd w:val="clear" w:color="auto" w:fill="auto"/>
          </w:tcPr>
          <w:p w:rsidR="00B03583" w:rsidRPr="00637B73" w:rsidRDefault="00B03583" w:rsidP="00B03583">
            <w:pPr>
              <w:spacing w:line="360" w:lineRule="auto"/>
              <w:jc w:val="both"/>
              <w:rPr>
                <w:color w:val="000000"/>
              </w:rPr>
            </w:pPr>
            <w:r>
              <w:rPr>
                <w:color w:val="000000"/>
              </w:rPr>
              <w:t>1</w:t>
            </w:r>
          </w:p>
        </w:tc>
      </w:tr>
      <w:tr w:rsidR="00B03583" w:rsidRPr="00637B73" w:rsidTr="00B03583">
        <w:tc>
          <w:tcPr>
            <w:tcW w:w="3528" w:type="dxa"/>
            <w:shd w:val="clear" w:color="auto" w:fill="auto"/>
          </w:tcPr>
          <w:p w:rsidR="00B03583" w:rsidRPr="00637B73" w:rsidRDefault="00B03583" w:rsidP="00B03583">
            <w:pPr>
              <w:spacing w:line="360" w:lineRule="auto"/>
              <w:jc w:val="both"/>
              <w:rPr>
                <w:bCs/>
                <w:color w:val="000000"/>
              </w:rPr>
            </w:pPr>
            <w:r>
              <w:rPr>
                <w:bCs/>
                <w:color w:val="000000"/>
              </w:rPr>
              <w:t>Trust in media</w:t>
            </w:r>
          </w:p>
        </w:tc>
        <w:tc>
          <w:tcPr>
            <w:tcW w:w="900" w:type="dxa"/>
            <w:shd w:val="clear" w:color="auto" w:fill="auto"/>
          </w:tcPr>
          <w:p w:rsidR="00B03583" w:rsidRPr="00637B73" w:rsidRDefault="00B03583" w:rsidP="00B03583">
            <w:pPr>
              <w:spacing w:line="360" w:lineRule="auto"/>
              <w:jc w:val="both"/>
              <w:rPr>
                <w:color w:val="000000"/>
              </w:rPr>
            </w:pPr>
            <w:r>
              <w:rPr>
                <w:color w:val="000000"/>
              </w:rPr>
              <w:t>4.607</w:t>
            </w:r>
          </w:p>
        </w:tc>
        <w:tc>
          <w:tcPr>
            <w:tcW w:w="2070" w:type="dxa"/>
            <w:shd w:val="clear" w:color="auto" w:fill="auto"/>
          </w:tcPr>
          <w:p w:rsidR="00B03583" w:rsidRPr="00637B73" w:rsidRDefault="00B03583" w:rsidP="00B03583">
            <w:pPr>
              <w:spacing w:line="360" w:lineRule="auto"/>
              <w:jc w:val="both"/>
              <w:rPr>
                <w:color w:val="000000"/>
              </w:rPr>
            </w:pPr>
            <w:r>
              <w:rPr>
                <w:color w:val="000000"/>
              </w:rPr>
              <w:t>1.723</w:t>
            </w:r>
          </w:p>
        </w:tc>
        <w:tc>
          <w:tcPr>
            <w:tcW w:w="990" w:type="dxa"/>
            <w:shd w:val="clear" w:color="auto" w:fill="auto"/>
          </w:tcPr>
          <w:p w:rsidR="00B03583" w:rsidRPr="00637B73" w:rsidRDefault="00B03583" w:rsidP="00B03583">
            <w:pPr>
              <w:spacing w:line="360" w:lineRule="auto"/>
              <w:jc w:val="both"/>
              <w:rPr>
                <w:color w:val="000000"/>
              </w:rPr>
            </w:pPr>
            <w:r>
              <w:rPr>
                <w:color w:val="000000"/>
              </w:rPr>
              <w:t>1</w:t>
            </w:r>
          </w:p>
        </w:tc>
        <w:tc>
          <w:tcPr>
            <w:tcW w:w="1080" w:type="dxa"/>
            <w:shd w:val="clear" w:color="auto" w:fill="auto"/>
          </w:tcPr>
          <w:p w:rsidR="00B03583" w:rsidRPr="00637B73" w:rsidRDefault="00B03583" w:rsidP="00B03583">
            <w:pPr>
              <w:spacing w:line="360" w:lineRule="auto"/>
              <w:jc w:val="both"/>
              <w:rPr>
                <w:color w:val="000000"/>
              </w:rPr>
            </w:pPr>
            <w:r>
              <w:rPr>
                <w:color w:val="000000"/>
              </w:rPr>
              <w:t>7</w:t>
            </w:r>
          </w:p>
        </w:tc>
      </w:tr>
      <w:tr w:rsidR="00B03583" w:rsidRPr="00637B73" w:rsidTr="00B03583">
        <w:tc>
          <w:tcPr>
            <w:tcW w:w="3528" w:type="dxa"/>
            <w:tcBorders>
              <w:left w:val="nil"/>
              <w:right w:val="nil"/>
            </w:tcBorders>
            <w:shd w:val="clear" w:color="auto" w:fill="auto"/>
          </w:tcPr>
          <w:p w:rsidR="00B03583" w:rsidRPr="00637B73" w:rsidRDefault="00B03583" w:rsidP="00B03583">
            <w:pPr>
              <w:spacing w:line="360" w:lineRule="auto"/>
              <w:jc w:val="both"/>
              <w:rPr>
                <w:bCs/>
                <w:color w:val="000000"/>
              </w:rPr>
            </w:pPr>
            <w:r>
              <w:rPr>
                <w:bCs/>
                <w:color w:val="000000"/>
              </w:rPr>
              <w:t>Political knowledge</w:t>
            </w:r>
          </w:p>
        </w:tc>
        <w:tc>
          <w:tcPr>
            <w:tcW w:w="90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2.632</w:t>
            </w:r>
          </w:p>
        </w:tc>
        <w:tc>
          <w:tcPr>
            <w:tcW w:w="207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1.493</w:t>
            </w:r>
          </w:p>
        </w:tc>
        <w:tc>
          <w:tcPr>
            <w:tcW w:w="99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0</w:t>
            </w:r>
          </w:p>
        </w:tc>
        <w:tc>
          <w:tcPr>
            <w:tcW w:w="1080" w:type="dxa"/>
            <w:tcBorders>
              <w:left w:val="nil"/>
              <w:right w:val="nil"/>
            </w:tcBorders>
            <w:shd w:val="clear" w:color="auto" w:fill="auto"/>
          </w:tcPr>
          <w:p w:rsidR="00B03583" w:rsidRPr="00637B73" w:rsidRDefault="00B03583" w:rsidP="00B03583">
            <w:pPr>
              <w:spacing w:line="360" w:lineRule="auto"/>
              <w:jc w:val="both"/>
              <w:rPr>
                <w:color w:val="000000"/>
              </w:rPr>
            </w:pPr>
            <w:r>
              <w:rPr>
                <w:color w:val="000000"/>
              </w:rPr>
              <w:t>5</w:t>
            </w:r>
          </w:p>
        </w:tc>
      </w:tr>
    </w:tbl>
    <w:p w:rsidR="00B03583" w:rsidRPr="00B03583" w:rsidRDefault="00B03583" w:rsidP="00B03583">
      <w:pPr>
        <w:spacing w:line="360" w:lineRule="auto"/>
        <w:jc w:val="both"/>
        <w:rPr>
          <w:sz w:val="20"/>
          <w:szCs w:val="20"/>
          <w:lang w:val="en-US"/>
        </w:rPr>
      </w:pPr>
      <w:r w:rsidRPr="00B03583">
        <w:rPr>
          <w:sz w:val="20"/>
          <w:szCs w:val="20"/>
          <w:lang w:val="en-US"/>
        </w:rPr>
        <w:t>Source: AmericasBarometer by Latin American Public Opinion Project 2008</w:t>
      </w:r>
    </w:p>
    <w:p w:rsidR="00B03583" w:rsidRDefault="00B03583" w:rsidP="00B03583">
      <w:pPr>
        <w:spacing w:line="360" w:lineRule="auto"/>
        <w:jc w:val="both"/>
        <w:rPr>
          <w:sz w:val="20"/>
          <w:szCs w:val="20"/>
          <w:lang w:val="en-US"/>
        </w:rPr>
      </w:pPr>
      <w:r w:rsidRPr="00B03583">
        <w:rPr>
          <w:sz w:val="20"/>
          <w:szCs w:val="20"/>
          <w:lang w:val="en-US"/>
        </w:rPr>
        <w:t>Country dummy variables are not shown here.</w:t>
      </w:r>
    </w:p>
    <w:p w:rsidR="00B03583" w:rsidRPr="00B03583" w:rsidRDefault="00B03583" w:rsidP="00D547DC">
      <w:pPr>
        <w:numPr>
          <w:ilvl w:val="0"/>
          <w:numId w:val="3"/>
        </w:numPr>
        <w:spacing w:line="360" w:lineRule="auto"/>
        <w:jc w:val="both"/>
        <w:rPr>
          <w:b/>
          <w:lang w:val="en-US"/>
        </w:rPr>
      </w:pPr>
      <w:r w:rsidRPr="00B03583">
        <w:rPr>
          <w:lang w:val="en-US"/>
        </w:rPr>
        <w:br w:type="page"/>
      </w:r>
      <w:r w:rsidRPr="00B03583">
        <w:rPr>
          <w:b/>
          <w:sz w:val="28"/>
          <w:szCs w:val="28"/>
          <w:lang w:val="en-US"/>
        </w:rPr>
        <w:lastRenderedPageBreak/>
        <w:t>Results</w:t>
      </w:r>
    </w:p>
    <w:p w:rsidR="00B03583" w:rsidRPr="00B03583" w:rsidRDefault="00B03583" w:rsidP="00B03583">
      <w:pPr>
        <w:spacing w:line="360" w:lineRule="auto"/>
        <w:jc w:val="both"/>
        <w:rPr>
          <w:lang w:val="en-US"/>
        </w:rPr>
      </w:pPr>
      <w:r w:rsidRPr="00B03583">
        <w:rPr>
          <w:lang w:val="en-US"/>
        </w:rPr>
        <w:t>Table 2 presents the results of the statistical model examining political interest in Latin America. Overall, political interest is affected by many of the news media consumption variables. The o</w:t>
      </w:r>
      <w:r w:rsidRPr="00B03583">
        <w:rPr>
          <w:lang w:val="en-US"/>
        </w:rPr>
        <w:t>r</w:t>
      </w:r>
      <w:r w:rsidRPr="00B03583">
        <w:rPr>
          <w:lang w:val="en-US"/>
        </w:rPr>
        <w:t>dered logit model performed well with a pseudo R-square value of 0.05. The sample size was 28,047 across 18 Latin American countries. Each of the results is discussed in turn.</w:t>
      </w: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Table 2: Standard Ordered Logistic Model for News Media Consumption and Political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03583" w:rsidRPr="004E6CB4" w:rsidTr="00B03583">
        <w:tc>
          <w:tcPr>
            <w:tcW w:w="3192" w:type="dxa"/>
            <w:tcBorders>
              <w:left w:val="nil"/>
              <w:bottom w:val="single" w:sz="4" w:space="0" w:color="auto"/>
              <w:right w:val="nil"/>
            </w:tcBorders>
          </w:tcPr>
          <w:p w:rsidR="00B03583" w:rsidRPr="00B03583" w:rsidRDefault="00B03583" w:rsidP="00B03583">
            <w:pPr>
              <w:spacing w:line="360" w:lineRule="auto"/>
              <w:jc w:val="both"/>
              <w:rPr>
                <w:lang w:val="en-US"/>
              </w:rPr>
            </w:pPr>
          </w:p>
        </w:tc>
        <w:tc>
          <w:tcPr>
            <w:tcW w:w="6384" w:type="dxa"/>
            <w:gridSpan w:val="2"/>
            <w:tcBorders>
              <w:left w:val="nil"/>
              <w:bottom w:val="single" w:sz="4" w:space="0" w:color="auto"/>
              <w:right w:val="nil"/>
            </w:tcBorders>
          </w:tcPr>
          <w:p w:rsidR="00B03583" w:rsidRPr="00B03583" w:rsidRDefault="00B03583" w:rsidP="00B03583">
            <w:pPr>
              <w:spacing w:line="360" w:lineRule="auto"/>
              <w:jc w:val="both"/>
              <w:rPr>
                <w:u w:val="single"/>
                <w:lang w:val="en-US"/>
              </w:rPr>
            </w:pPr>
            <w:r w:rsidRPr="00B03583">
              <w:rPr>
                <w:u w:val="single"/>
                <w:lang w:val="en-US"/>
              </w:rPr>
              <w:t>Political Interest</w:t>
            </w:r>
          </w:p>
          <w:p w:rsidR="00B03583" w:rsidRPr="00B03583" w:rsidRDefault="00B03583" w:rsidP="00B03583">
            <w:pPr>
              <w:spacing w:line="360" w:lineRule="auto"/>
              <w:jc w:val="both"/>
              <w:rPr>
                <w:lang w:val="en-US"/>
              </w:rPr>
            </w:pPr>
            <w:r w:rsidRPr="00B03583">
              <w:rPr>
                <w:lang w:val="en-US"/>
              </w:rPr>
              <w:t>coefficient                                 standard error</w:t>
            </w:r>
          </w:p>
        </w:tc>
      </w:tr>
      <w:tr w:rsidR="00B03583" w:rsidTr="00B03583">
        <w:tc>
          <w:tcPr>
            <w:tcW w:w="3192" w:type="dxa"/>
            <w:tcBorders>
              <w:left w:val="nil"/>
              <w:bottom w:val="nil"/>
              <w:right w:val="nil"/>
            </w:tcBorders>
          </w:tcPr>
          <w:p w:rsidR="00B03583" w:rsidRPr="0046665A" w:rsidRDefault="00B03583" w:rsidP="00B03583">
            <w:pPr>
              <w:spacing w:line="360" w:lineRule="auto"/>
              <w:jc w:val="both"/>
              <w:rPr>
                <w:bCs/>
                <w:color w:val="000000"/>
              </w:rPr>
            </w:pPr>
            <w:r w:rsidRPr="0046665A">
              <w:rPr>
                <w:bCs/>
                <w:color w:val="000000"/>
              </w:rPr>
              <w:t>Radio news consumption</w:t>
            </w:r>
          </w:p>
        </w:tc>
        <w:tc>
          <w:tcPr>
            <w:tcW w:w="3192" w:type="dxa"/>
            <w:tcBorders>
              <w:left w:val="nil"/>
              <w:bottom w:val="nil"/>
              <w:right w:val="nil"/>
            </w:tcBorders>
          </w:tcPr>
          <w:p w:rsidR="00B03583" w:rsidRDefault="00B03583" w:rsidP="00B03583">
            <w:pPr>
              <w:spacing w:line="360" w:lineRule="auto"/>
              <w:jc w:val="both"/>
            </w:pPr>
            <w:r>
              <w:t>0.106**</w:t>
            </w:r>
          </w:p>
        </w:tc>
        <w:tc>
          <w:tcPr>
            <w:tcW w:w="3192" w:type="dxa"/>
            <w:tcBorders>
              <w:left w:val="nil"/>
              <w:bottom w:val="nil"/>
              <w:right w:val="nil"/>
            </w:tcBorders>
          </w:tcPr>
          <w:p w:rsidR="00B03583" w:rsidRDefault="00B03583" w:rsidP="00B03583">
            <w:pPr>
              <w:spacing w:line="360" w:lineRule="auto"/>
              <w:jc w:val="both"/>
            </w:pPr>
            <w:r>
              <w:t>0.010</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TV news consumption</w:t>
            </w:r>
          </w:p>
        </w:tc>
        <w:tc>
          <w:tcPr>
            <w:tcW w:w="3192" w:type="dxa"/>
            <w:tcBorders>
              <w:top w:val="nil"/>
              <w:left w:val="nil"/>
              <w:bottom w:val="nil"/>
              <w:right w:val="nil"/>
            </w:tcBorders>
          </w:tcPr>
          <w:p w:rsidR="00B03583" w:rsidRDefault="00B03583" w:rsidP="00B03583">
            <w:pPr>
              <w:spacing w:line="360" w:lineRule="auto"/>
              <w:jc w:val="both"/>
            </w:pPr>
            <w:r>
              <w:t>0.045</w:t>
            </w:r>
          </w:p>
        </w:tc>
        <w:tc>
          <w:tcPr>
            <w:tcW w:w="3192" w:type="dxa"/>
            <w:tcBorders>
              <w:top w:val="nil"/>
              <w:left w:val="nil"/>
              <w:bottom w:val="nil"/>
              <w:right w:val="nil"/>
            </w:tcBorders>
          </w:tcPr>
          <w:p w:rsidR="00B03583" w:rsidRDefault="00B03583" w:rsidP="00B03583">
            <w:pPr>
              <w:spacing w:line="360" w:lineRule="auto"/>
              <w:jc w:val="both"/>
            </w:pPr>
            <w:r>
              <w:t>0.023</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Newspaper consumption</w:t>
            </w:r>
          </w:p>
        </w:tc>
        <w:tc>
          <w:tcPr>
            <w:tcW w:w="3192" w:type="dxa"/>
            <w:tcBorders>
              <w:top w:val="nil"/>
              <w:left w:val="nil"/>
              <w:bottom w:val="nil"/>
              <w:right w:val="nil"/>
            </w:tcBorders>
          </w:tcPr>
          <w:p w:rsidR="00B03583" w:rsidRDefault="00B03583" w:rsidP="00B03583">
            <w:pPr>
              <w:spacing w:line="360" w:lineRule="auto"/>
              <w:jc w:val="both"/>
            </w:pPr>
            <w:r>
              <w:t>0.115**</w:t>
            </w:r>
          </w:p>
        </w:tc>
        <w:tc>
          <w:tcPr>
            <w:tcW w:w="3192" w:type="dxa"/>
            <w:tcBorders>
              <w:top w:val="nil"/>
              <w:left w:val="nil"/>
              <w:bottom w:val="nil"/>
              <w:right w:val="nil"/>
            </w:tcBorders>
          </w:tcPr>
          <w:p w:rsidR="00B03583" w:rsidRDefault="00B03583" w:rsidP="00B03583">
            <w:pPr>
              <w:spacing w:line="360" w:lineRule="auto"/>
              <w:jc w:val="both"/>
            </w:pPr>
            <w:r>
              <w:t>0.027</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Internet news consumption</w:t>
            </w:r>
          </w:p>
        </w:tc>
        <w:tc>
          <w:tcPr>
            <w:tcW w:w="3192" w:type="dxa"/>
            <w:tcBorders>
              <w:top w:val="nil"/>
              <w:left w:val="nil"/>
              <w:bottom w:val="nil"/>
              <w:right w:val="nil"/>
            </w:tcBorders>
          </w:tcPr>
          <w:p w:rsidR="00B03583" w:rsidRDefault="00B03583" w:rsidP="00B03583">
            <w:pPr>
              <w:spacing w:line="360" w:lineRule="auto"/>
              <w:jc w:val="both"/>
            </w:pPr>
            <w:r>
              <w:t>0.126**</w:t>
            </w:r>
          </w:p>
        </w:tc>
        <w:tc>
          <w:tcPr>
            <w:tcW w:w="3192" w:type="dxa"/>
            <w:tcBorders>
              <w:top w:val="nil"/>
              <w:left w:val="nil"/>
              <w:bottom w:val="nil"/>
              <w:right w:val="nil"/>
            </w:tcBorders>
          </w:tcPr>
          <w:p w:rsidR="00B03583" w:rsidRDefault="00B03583" w:rsidP="00B03583">
            <w:pPr>
              <w:spacing w:line="360" w:lineRule="auto"/>
              <w:jc w:val="both"/>
            </w:pPr>
            <w:r>
              <w:t>0.015</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Age</w:t>
            </w:r>
          </w:p>
        </w:tc>
        <w:tc>
          <w:tcPr>
            <w:tcW w:w="3192" w:type="dxa"/>
            <w:tcBorders>
              <w:top w:val="nil"/>
              <w:left w:val="nil"/>
              <w:bottom w:val="nil"/>
              <w:right w:val="nil"/>
            </w:tcBorders>
          </w:tcPr>
          <w:p w:rsidR="00B03583" w:rsidRDefault="00B03583" w:rsidP="00B03583">
            <w:pPr>
              <w:spacing w:line="360" w:lineRule="auto"/>
              <w:jc w:val="both"/>
            </w:pPr>
            <w:r>
              <w:t>0.003*</w:t>
            </w:r>
          </w:p>
        </w:tc>
        <w:tc>
          <w:tcPr>
            <w:tcW w:w="3192" w:type="dxa"/>
            <w:tcBorders>
              <w:top w:val="nil"/>
              <w:left w:val="nil"/>
              <w:bottom w:val="nil"/>
              <w:right w:val="nil"/>
            </w:tcBorders>
          </w:tcPr>
          <w:p w:rsidR="00B03583" w:rsidRDefault="00B03583" w:rsidP="00B03583">
            <w:pPr>
              <w:spacing w:line="360" w:lineRule="auto"/>
              <w:jc w:val="both"/>
            </w:pPr>
            <w:r>
              <w:t>0.001</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Female</w:t>
            </w:r>
          </w:p>
        </w:tc>
        <w:tc>
          <w:tcPr>
            <w:tcW w:w="3192" w:type="dxa"/>
            <w:tcBorders>
              <w:top w:val="nil"/>
              <w:left w:val="nil"/>
              <w:bottom w:val="nil"/>
              <w:right w:val="nil"/>
            </w:tcBorders>
          </w:tcPr>
          <w:p w:rsidR="00B03583" w:rsidRDefault="00B03583" w:rsidP="00B03583">
            <w:pPr>
              <w:spacing w:line="360" w:lineRule="auto"/>
              <w:jc w:val="both"/>
            </w:pPr>
            <w:r>
              <w:t>-0.272**</w:t>
            </w:r>
          </w:p>
        </w:tc>
        <w:tc>
          <w:tcPr>
            <w:tcW w:w="3192" w:type="dxa"/>
            <w:tcBorders>
              <w:top w:val="nil"/>
              <w:left w:val="nil"/>
              <w:bottom w:val="nil"/>
              <w:right w:val="nil"/>
            </w:tcBorders>
          </w:tcPr>
          <w:p w:rsidR="00B03583" w:rsidRDefault="00B03583" w:rsidP="00B03583">
            <w:pPr>
              <w:spacing w:line="360" w:lineRule="auto"/>
              <w:jc w:val="both"/>
            </w:pPr>
            <w:r>
              <w:t>0.038</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Education</w:t>
            </w:r>
          </w:p>
        </w:tc>
        <w:tc>
          <w:tcPr>
            <w:tcW w:w="3192" w:type="dxa"/>
            <w:tcBorders>
              <w:top w:val="nil"/>
              <w:left w:val="nil"/>
              <w:bottom w:val="nil"/>
              <w:right w:val="nil"/>
            </w:tcBorders>
          </w:tcPr>
          <w:p w:rsidR="00B03583" w:rsidRDefault="00B03583" w:rsidP="00B03583">
            <w:pPr>
              <w:spacing w:line="360" w:lineRule="auto"/>
              <w:jc w:val="both"/>
            </w:pPr>
            <w:r>
              <w:t>0.048**</w:t>
            </w:r>
          </w:p>
        </w:tc>
        <w:tc>
          <w:tcPr>
            <w:tcW w:w="3192" w:type="dxa"/>
            <w:tcBorders>
              <w:top w:val="nil"/>
              <w:left w:val="nil"/>
              <w:bottom w:val="nil"/>
              <w:right w:val="nil"/>
            </w:tcBorders>
          </w:tcPr>
          <w:p w:rsidR="00B03583" w:rsidRDefault="00B03583" w:rsidP="00B03583">
            <w:pPr>
              <w:spacing w:line="360" w:lineRule="auto"/>
              <w:jc w:val="both"/>
            </w:pPr>
            <w:r>
              <w:t>0.005</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Wealth</w:t>
            </w:r>
          </w:p>
        </w:tc>
        <w:tc>
          <w:tcPr>
            <w:tcW w:w="3192" w:type="dxa"/>
            <w:tcBorders>
              <w:top w:val="nil"/>
              <w:left w:val="nil"/>
              <w:bottom w:val="nil"/>
              <w:right w:val="nil"/>
            </w:tcBorders>
          </w:tcPr>
          <w:p w:rsidR="00B03583" w:rsidRDefault="00B03583" w:rsidP="00B03583">
            <w:pPr>
              <w:spacing w:line="360" w:lineRule="auto"/>
              <w:jc w:val="both"/>
            </w:pPr>
            <w:r>
              <w:t>-0.007</w:t>
            </w:r>
          </w:p>
        </w:tc>
        <w:tc>
          <w:tcPr>
            <w:tcW w:w="3192" w:type="dxa"/>
            <w:tcBorders>
              <w:top w:val="nil"/>
              <w:left w:val="nil"/>
              <w:bottom w:val="nil"/>
              <w:right w:val="nil"/>
            </w:tcBorders>
          </w:tcPr>
          <w:p w:rsidR="00B03583" w:rsidRDefault="00B03583" w:rsidP="00B03583">
            <w:pPr>
              <w:spacing w:line="360" w:lineRule="auto"/>
              <w:jc w:val="both"/>
            </w:pPr>
            <w:r>
              <w:t>0.009</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Capital city</w:t>
            </w:r>
          </w:p>
        </w:tc>
        <w:tc>
          <w:tcPr>
            <w:tcW w:w="3192" w:type="dxa"/>
            <w:tcBorders>
              <w:top w:val="nil"/>
              <w:left w:val="nil"/>
              <w:bottom w:val="nil"/>
              <w:right w:val="nil"/>
            </w:tcBorders>
          </w:tcPr>
          <w:p w:rsidR="00B03583" w:rsidRDefault="00B03583" w:rsidP="00B03583">
            <w:pPr>
              <w:spacing w:line="360" w:lineRule="auto"/>
              <w:jc w:val="both"/>
            </w:pPr>
            <w:r>
              <w:t>-0.186**</w:t>
            </w:r>
          </w:p>
        </w:tc>
        <w:tc>
          <w:tcPr>
            <w:tcW w:w="3192" w:type="dxa"/>
            <w:tcBorders>
              <w:top w:val="nil"/>
              <w:left w:val="nil"/>
              <w:bottom w:val="nil"/>
              <w:right w:val="nil"/>
            </w:tcBorders>
          </w:tcPr>
          <w:p w:rsidR="00B03583" w:rsidRDefault="00B03583" w:rsidP="00B03583">
            <w:pPr>
              <w:spacing w:line="360" w:lineRule="auto"/>
              <w:jc w:val="both"/>
            </w:pPr>
            <w:r>
              <w:t>0.065</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Large city</w:t>
            </w:r>
          </w:p>
        </w:tc>
        <w:tc>
          <w:tcPr>
            <w:tcW w:w="3192" w:type="dxa"/>
            <w:tcBorders>
              <w:top w:val="nil"/>
              <w:left w:val="nil"/>
              <w:bottom w:val="nil"/>
              <w:right w:val="nil"/>
            </w:tcBorders>
          </w:tcPr>
          <w:p w:rsidR="00B03583" w:rsidRDefault="00B03583" w:rsidP="00B03583">
            <w:pPr>
              <w:spacing w:line="360" w:lineRule="auto"/>
              <w:jc w:val="both"/>
            </w:pPr>
            <w:r>
              <w:t>-0.228**</w:t>
            </w:r>
          </w:p>
        </w:tc>
        <w:tc>
          <w:tcPr>
            <w:tcW w:w="3192" w:type="dxa"/>
            <w:tcBorders>
              <w:top w:val="nil"/>
              <w:left w:val="nil"/>
              <w:bottom w:val="nil"/>
              <w:right w:val="nil"/>
            </w:tcBorders>
          </w:tcPr>
          <w:p w:rsidR="00B03583" w:rsidRDefault="00B03583" w:rsidP="00B03583">
            <w:pPr>
              <w:spacing w:line="360" w:lineRule="auto"/>
              <w:jc w:val="both"/>
            </w:pPr>
            <w:r>
              <w:t>0.063</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Medium city</w:t>
            </w:r>
          </w:p>
        </w:tc>
        <w:tc>
          <w:tcPr>
            <w:tcW w:w="3192" w:type="dxa"/>
            <w:tcBorders>
              <w:top w:val="nil"/>
              <w:left w:val="nil"/>
              <w:bottom w:val="nil"/>
              <w:right w:val="nil"/>
            </w:tcBorders>
          </w:tcPr>
          <w:p w:rsidR="00B03583" w:rsidRDefault="00B03583" w:rsidP="00B03583">
            <w:pPr>
              <w:spacing w:line="360" w:lineRule="auto"/>
              <w:jc w:val="both"/>
            </w:pPr>
            <w:r>
              <w:t>-0.215**</w:t>
            </w:r>
          </w:p>
        </w:tc>
        <w:tc>
          <w:tcPr>
            <w:tcW w:w="3192" w:type="dxa"/>
            <w:tcBorders>
              <w:top w:val="nil"/>
              <w:left w:val="nil"/>
              <w:bottom w:val="nil"/>
              <w:right w:val="nil"/>
            </w:tcBorders>
          </w:tcPr>
          <w:p w:rsidR="00B03583" w:rsidRDefault="00B03583" w:rsidP="00B03583">
            <w:pPr>
              <w:spacing w:line="360" w:lineRule="auto"/>
              <w:jc w:val="both"/>
            </w:pPr>
            <w:r>
              <w:t>0.076</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Small city</w:t>
            </w:r>
          </w:p>
        </w:tc>
        <w:tc>
          <w:tcPr>
            <w:tcW w:w="3192" w:type="dxa"/>
            <w:tcBorders>
              <w:top w:val="nil"/>
              <w:left w:val="nil"/>
              <w:bottom w:val="nil"/>
              <w:right w:val="nil"/>
            </w:tcBorders>
          </w:tcPr>
          <w:p w:rsidR="00B03583" w:rsidRDefault="00B03583" w:rsidP="00B03583">
            <w:pPr>
              <w:spacing w:line="360" w:lineRule="auto"/>
              <w:jc w:val="both"/>
            </w:pPr>
            <w:r>
              <w:t>-0.107</w:t>
            </w:r>
          </w:p>
        </w:tc>
        <w:tc>
          <w:tcPr>
            <w:tcW w:w="3192" w:type="dxa"/>
            <w:tcBorders>
              <w:top w:val="nil"/>
              <w:left w:val="nil"/>
              <w:bottom w:val="nil"/>
              <w:right w:val="nil"/>
            </w:tcBorders>
          </w:tcPr>
          <w:p w:rsidR="00B03583" w:rsidRDefault="00B03583" w:rsidP="00B03583">
            <w:pPr>
              <w:spacing w:line="360" w:lineRule="auto"/>
              <w:jc w:val="both"/>
            </w:pPr>
            <w:r>
              <w:t>0.089</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Trust in media</w:t>
            </w:r>
          </w:p>
        </w:tc>
        <w:tc>
          <w:tcPr>
            <w:tcW w:w="3192" w:type="dxa"/>
            <w:tcBorders>
              <w:top w:val="nil"/>
              <w:left w:val="nil"/>
              <w:bottom w:val="nil"/>
              <w:right w:val="nil"/>
            </w:tcBorders>
          </w:tcPr>
          <w:p w:rsidR="00B03583" w:rsidRDefault="00B03583" w:rsidP="00B03583">
            <w:pPr>
              <w:spacing w:line="360" w:lineRule="auto"/>
              <w:jc w:val="both"/>
            </w:pPr>
            <w:r>
              <w:t>0.046*</w:t>
            </w:r>
          </w:p>
        </w:tc>
        <w:tc>
          <w:tcPr>
            <w:tcW w:w="3192" w:type="dxa"/>
            <w:tcBorders>
              <w:top w:val="nil"/>
              <w:left w:val="nil"/>
              <w:bottom w:val="nil"/>
              <w:right w:val="nil"/>
            </w:tcBorders>
          </w:tcPr>
          <w:p w:rsidR="00B03583" w:rsidRDefault="00B03583" w:rsidP="00B03583">
            <w:pPr>
              <w:spacing w:line="360" w:lineRule="auto"/>
              <w:jc w:val="both"/>
            </w:pPr>
            <w:r>
              <w:t>0.018</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Political knowledge</w:t>
            </w:r>
          </w:p>
        </w:tc>
        <w:tc>
          <w:tcPr>
            <w:tcW w:w="3192" w:type="dxa"/>
            <w:tcBorders>
              <w:top w:val="nil"/>
              <w:left w:val="nil"/>
              <w:bottom w:val="nil"/>
              <w:right w:val="nil"/>
            </w:tcBorders>
          </w:tcPr>
          <w:p w:rsidR="00B03583" w:rsidRDefault="00B03583" w:rsidP="00B03583">
            <w:pPr>
              <w:spacing w:line="360" w:lineRule="auto"/>
              <w:jc w:val="both"/>
            </w:pPr>
            <w:r>
              <w:t>0.190**</w:t>
            </w:r>
          </w:p>
        </w:tc>
        <w:tc>
          <w:tcPr>
            <w:tcW w:w="3192" w:type="dxa"/>
            <w:tcBorders>
              <w:top w:val="nil"/>
              <w:left w:val="nil"/>
              <w:bottom w:val="nil"/>
              <w:right w:val="nil"/>
            </w:tcBorders>
          </w:tcPr>
          <w:p w:rsidR="00B03583" w:rsidRDefault="00B03583" w:rsidP="00B03583">
            <w:pPr>
              <w:spacing w:line="360" w:lineRule="auto"/>
              <w:jc w:val="both"/>
            </w:pPr>
            <w:r>
              <w:t>0.019</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Country dummies°</w:t>
            </w:r>
          </w:p>
        </w:tc>
        <w:tc>
          <w:tcPr>
            <w:tcW w:w="3192" w:type="dxa"/>
            <w:tcBorders>
              <w:top w:val="nil"/>
              <w:left w:val="nil"/>
              <w:bottom w:val="nil"/>
              <w:right w:val="nil"/>
            </w:tcBorders>
          </w:tcPr>
          <w:p w:rsidR="00B03583" w:rsidRDefault="00B03583" w:rsidP="00B03583">
            <w:pPr>
              <w:spacing w:line="360" w:lineRule="auto"/>
              <w:jc w:val="both"/>
            </w:pPr>
            <w:r>
              <w:t>+**</w:t>
            </w:r>
          </w:p>
        </w:tc>
        <w:tc>
          <w:tcPr>
            <w:tcW w:w="3192" w:type="dxa"/>
            <w:tcBorders>
              <w:top w:val="nil"/>
              <w:left w:val="nil"/>
              <w:bottom w:val="nil"/>
              <w:right w:val="nil"/>
            </w:tcBorders>
          </w:tcPr>
          <w:p w:rsidR="00B03583" w:rsidRDefault="00B03583" w:rsidP="00B03583">
            <w:pPr>
              <w:spacing w:line="360" w:lineRule="auto"/>
              <w:jc w:val="both"/>
            </w:pPr>
          </w:p>
        </w:tc>
      </w:tr>
      <w:tr w:rsidR="00B03583" w:rsidTr="00B03583">
        <w:tc>
          <w:tcPr>
            <w:tcW w:w="3192" w:type="dxa"/>
            <w:tcBorders>
              <w:top w:val="nil"/>
              <w:left w:val="nil"/>
              <w:bottom w:val="nil"/>
              <w:right w:val="nil"/>
            </w:tcBorders>
          </w:tcPr>
          <w:p w:rsidR="00B03583" w:rsidRDefault="00B03583" w:rsidP="00B03583">
            <w:pPr>
              <w:spacing w:line="360" w:lineRule="auto"/>
              <w:jc w:val="both"/>
            </w:pPr>
          </w:p>
        </w:tc>
        <w:tc>
          <w:tcPr>
            <w:tcW w:w="3192" w:type="dxa"/>
            <w:tcBorders>
              <w:top w:val="nil"/>
              <w:left w:val="nil"/>
              <w:bottom w:val="nil"/>
              <w:right w:val="nil"/>
            </w:tcBorders>
          </w:tcPr>
          <w:p w:rsidR="00B03583" w:rsidRDefault="00B03583" w:rsidP="00B03583">
            <w:pPr>
              <w:spacing w:line="360" w:lineRule="auto"/>
              <w:jc w:val="both"/>
            </w:pPr>
          </w:p>
        </w:tc>
        <w:tc>
          <w:tcPr>
            <w:tcW w:w="3192" w:type="dxa"/>
            <w:tcBorders>
              <w:top w:val="nil"/>
              <w:left w:val="nil"/>
              <w:bottom w:val="nil"/>
              <w:right w:val="nil"/>
            </w:tcBorders>
          </w:tcPr>
          <w:p w:rsidR="00B03583" w:rsidRDefault="00B03583" w:rsidP="00B03583">
            <w:pPr>
              <w:spacing w:line="360" w:lineRule="auto"/>
              <w:jc w:val="both"/>
            </w:pP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Pseudo R²</w:t>
            </w:r>
          </w:p>
        </w:tc>
        <w:tc>
          <w:tcPr>
            <w:tcW w:w="6384" w:type="dxa"/>
            <w:gridSpan w:val="2"/>
            <w:tcBorders>
              <w:top w:val="nil"/>
              <w:left w:val="nil"/>
              <w:bottom w:val="nil"/>
              <w:right w:val="nil"/>
            </w:tcBorders>
          </w:tcPr>
          <w:p w:rsidR="00B03583" w:rsidRDefault="00B03583" w:rsidP="00B03583">
            <w:pPr>
              <w:spacing w:line="360" w:lineRule="auto"/>
              <w:jc w:val="both"/>
            </w:pPr>
            <w:r>
              <w:t>0.050</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N</w:t>
            </w:r>
          </w:p>
        </w:tc>
        <w:tc>
          <w:tcPr>
            <w:tcW w:w="6384" w:type="dxa"/>
            <w:gridSpan w:val="2"/>
            <w:tcBorders>
              <w:top w:val="nil"/>
              <w:left w:val="nil"/>
              <w:bottom w:val="nil"/>
              <w:right w:val="nil"/>
            </w:tcBorders>
          </w:tcPr>
          <w:p w:rsidR="00B03583" w:rsidRDefault="00B03583" w:rsidP="00B03583">
            <w:pPr>
              <w:spacing w:line="360" w:lineRule="auto"/>
              <w:jc w:val="both"/>
            </w:pPr>
            <w:r>
              <w:t>28,047</w:t>
            </w:r>
          </w:p>
        </w:tc>
      </w:tr>
      <w:tr w:rsidR="00B03583" w:rsidTr="00B03583">
        <w:tc>
          <w:tcPr>
            <w:tcW w:w="3192" w:type="dxa"/>
            <w:tcBorders>
              <w:top w:val="nil"/>
              <w:left w:val="nil"/>
              <w:right w:val="nil"/>
            </w:tcBorders>
          </w:tcPr>
          <w:p w:rsidR="00B03583" w:rsidRDefault="00B03583" w:rsidP="00B03583">
            <w:pPr>
              <w:spacing w:line="360" w:lineRule="auto"/>
              <w:jc w:val="both"/>
            </w:pPr>
            <w:r>
              <w:t>Countries</w:t>
            </w:r>
          </w:p>
        </w:tc>
        <w:tc>
          <w:tcPr>
            <w:tcW w:w="6384" w:type="dxa"/>
            <w:gridSpan w:val="2"/>
            <w:tcBorders>
              <w:top w:val="nil"/>
              <w:left w:val="nil"/>
              <w:right w:val="nil"/>
            </w:tcBorders>
          </w:tcPr>
          <w:p w:rsidR="00B03583" w:rsidRDefault="00B03583" w:rsidP="00B03583">
            <w:pPr>
              <w:spacing w:line="360" w:lineRule="auto"/>
              <w:jc w:val="both"/>
            </w:pPr>
            <w:r>
              <w:t>18</w:t>
            </w:r>
          </w:p>
        </w:tc>
      </w:tr>
    </w:tbl>
    <w:p w:rsidR="00B03583" w:rsidRPr="00EE3141" w:rsidRDefault="00B03583" w:rsidP="00B03583">
      <w:pPr>
        <w:spacing w:line="360" w:lineRule="auto"/>
        <w:jc w:val="both"/>
        <w:rPr>
          <w:sz w:val="20"/>
          <w:szCs w:val="20"/>
        </w:rPr>
      </w:pPr>
      <w:r w:rsidRPr="00EE3141">
        <w:rPr>
          <w:sz w:val="20"/>
          <w:szCs w:val="20"/>
        </w:rPr>
        <w:t>*p</w:t>
      </w:r>
      <w:r w:rsidRPr="00EE3141">
        <w:rPr>
          <w:sz w:val="20"/>
          <w:szCs w:val="20"/>
          <w:u w:val="single"/>
        </w:rPr>
        <w:t>&lt;</w:t>
      </w:r>
      <w:r w:rsidRPr="00EE3141">
        <w:rPr>
          <w:sz w:val="20"/>
          <w:szCs w:val="20"/>
        </w:rPr>
        <w:t>.05; **p</w:t>
      </w:r>
      <w:r w:rsidRPr="00EE3141">
        <w:rPr>
          <w:sz w:val="20"/>
          <w:szCs w:val="20"/>
          <w:u w:val="single"/>
        </w:rPr>
        <w:t>&lt;</w:t>
      </w:r>
      <w:r w:rsidRPr="00EE3141">
        <w:rPr>
          <w:sz w:val="20"/>
          <w:szCs w:val="20"/>
        </w:rPr>
        <w:t>.01 (two-tailed)</w:t>
      </w:r>
    </w:p>
    <w:p w:rsidR="00B03583" w:rsidRPr="00B03583" w:rsidRDefault="00B03583" w:rsidP="00B03583">
      <w:pPr>
        <w:spacing w:line="360" w:lineRule="auto"/>
        <w:jc w:val="both"/>
        <w:rPr>
          <w:i/>
          <w:sz w:val="20"/>
          <w:szCs w:val="20"/>
          <w:lang w:val="en-US"/>
        </w:rPr>
      </w:pPr>
      <w:r w:rsidRPr="00B03583">
        <w:rPr>
          <w:sz w:val="20"/>
          <w:szCs w:val="20"/>
          <w:lang w:val="en-US"/>
        </w:rPr>
        <w:t xml:space="preserve">Numbers in parenthesis indicate standard errors° </w:t>
      </w:r>
      <w:proofErr w:type="gramStart"/>
      <w:r w:rsidRPr="00B03583">
        <w:rPr>
          <w:sz w:val="20"/>
          <w:szCs w:val="20"/>
          <w:lang w:val="en-US"/>
        </w:rPr>
        <w:t>Each</w:t>
      </w:r>
      <w:proofErr w:type="gramEnd"/>
      <w:r w:rsidRPr="00B03583">
        <w:rPr>
          <w:sz w:val="20"/>
          <w:szCs w:val="20"/>
          <w:lang w:val="en-US"/>
        </w:rPr>
        <w:t xml:space="preserve"> country dummy variable has a positive and significant p</w:t>
      </w:r>
      <w:r w:rsidRPr="00B03583">
        <w:rPr>
          <w:sz w:val="20"/>
          <w:szCs w:val="20"/>
          <w:lang w:val="en-US"/>
        </w:rPr>
        <w:t>a</w:t>
      </w:r>
      <w:r w:rsidRPr="00B03583">
        <w:rPr>
          <w:sz w:val="20"/>
          <w:szCs w:val="20"/>
          <w:lang w:val="en-US"/>
        </w:rPr>
        <w:t xml:space="preserve">rameter estimate relative to </w:t>
      </w:r>
      <w:r w:rsidRPr="00B03583">
        <w:rPr>
          <w:i/>
          <w:sz w:val="20"/>
          <w:szCs w:val="20"/>
          <w:lang w:val="en-US"/>
        </w:rPr>
        <w:t>Chile</w:t>
      </w:r>
    </w:p>
    <w:p w:rsidR="00B03583" w:rsidRPr="00B03583" w:rsidRDefault="00B03583" w:rsidP="00B03583">
      <w:pPr>
        <w:spacing w:line="360" w:lineRule="auto"/>
        <w:jc w:val="both"/>
        <w:rPr>
          <w:lang w:val="en-US"/>
        </w:rPr>
      </w:pPr>
      <w:r w:rsidRPr="00B03583">
        <w:rPr>
          <w:i/>
          <w:sz w:val="20"/>
          <w:szCs w:val="20"/>
          <w:lang w:val="en-US"/>
        </w:rPr>
        <w:br w:type="page"/>
      </w:r>
      <w:r w:rsidRPr="00B03583">
        <w:rPr>
          <w:lang w:val="en-US"/>
        </w:rPr>
        <w:lastRenderedPageBreak/>
        <w:t>The results of the statistical analysis indicate that news media consumption is positively related to Latin Americans’ political interest with one notable exception. Watching television news does not appear to affect political interest in a statistically reliable manner. This is most likely the case because television news is often brief and lacking depth relative to other news media. Reports on issues such as weather and sports can often move to the front of a television news broadcast but rarely does so in news media like newspapers. Also, the potential for passive consumption would undermine effects on political interest. If an individual is watching a television program that is immediately followed by the news, they may continue watching as the TV simply remains on. Thus, passive consumption and shallow coverage are aspects of television news that weaken the potential effect of watching television news on political interest in Latin America.</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Each of the other three forms of news media consumption is statistically related to political inte</w:t>
      </w:r>
      <w:r w:rsidRPr="00B03583">
        <w:rPr>
          <w:lang w:val="en-US"/>
        </w:rPr>
        <w:t>r</w:t>
      </w:r>
      <w:r w:rsidRPr="00B03583">
        <w:rPr>
          <w:lang w:val="en-US"/>
        </w:rPr>
        <w:t>est among Latin Americans. Table 3 presents the change in the predicted probability for each possible response option given change in the amount of each news media consumed. Varying each news media consumption variable from “never consuming” to “daily consumption” reveals substantial changes in the probability of Latin Americans responding that they have no interest in politics. For listening to radio news, varying from the minimum value to the maximum value decreases the probability of a “no interest” response by 7.9%. Varying newspaper consumption and internet use for gathering news in the same manner induces a decrease in “no interest” in politics responses by 8.6% and 9.4% respectively. Each of the changes is outside the 95% conf</w:t>
      </w:r>
      <w:r w:rsidRPr="00B03583">
        <w:rPr>
          <w:lang w:val="en-US"/>
        </w:rPr>
        <w:t>i</w:t>
      </w:r>
      <w:r w:rsidRPr="00B03583">
        <w:rPr>
          <w:lang w:val="en-US"/>
        </w:rPr>
        <w:t>dence interval range, thus providing clear evidence that listening to radio news, reading the newspaper, and using the internet to gather news each decrease having no interest in politics. The decrease in “no interest” responses is distributed across each of the other political interest o</w:t>
      </w:r>
      <w:r w:rsidRPr="00B03583">
        <w:rPr>
          <w:lang w:val="en-US"/>
        </w:rPr>
        <w:t>p</w:t>
      </w:r>
      <w:r w:rsidRPr="00B03583">
        <w:rPr>
          <w:lang w:val="en-US"/>
        </w:rPr>
        <w:t>tions. These results support the contention that consuming news media socializes individuals to have greater interest in politics as each news medium provides information about politics to the consumer. However, for the news media to be affective consumption must be active and cove</w:t>
      </w:r>
      <w:r w:rsidRPr="00B03583">
        <w:rPr>
          <w:lang w:val="en-US"/>
        </w:rPr>
        <w:t>r</w:t>
      </w:r>
      <w:r w:rsidRPr="00B03583">
        <w:rPr>
          <w:lang w:val="en-US"/>
        </w:rPr>
        <w:t xml:space="preserve">age must be in depth. </w:t>
      </w:r>
    </w:p>
    <w:p w:rsidR="00B03583" w:rsidRPr="00B03583" w:rsidRDefault="00B03583" w:rsidP="00B03583">
      <w:pPr>
        <w:spacing w:line="360" w:lineRule="auto"/>
        <w:jc w:val="both"/>
        <w:rPr>
          <w:lang w:val="en-US"/>
        </w:rPr>
      </w:pPr>
      <w:r w:rsidRPr="00B03583">
        <w:rPr>
          <w:lang w:val="en-US"/>
        </w:rPr>
        <w:t xml:space="preserve">   </w:t>
      </w:r>
    </w:p>
    <w:p w:rsidR="00B03583" w:rsidRPr="00B03583" w:rsidRDefault="00B03583" w:rsidP="00B03583">
      <w:pPr>
        <w:spacing w:line="360" w:lineRule="auto"/>
        <w:jc w:val="both"/>
        <w:rPr>
          <w:lang w:val="en-US"/>
        </w:rPr>
      </w:pPr>
      <w:r w:rsidRPr="00B03583">
        <w:rPr>
          <w:lang w:val="en-US"/>
        </w:rPr>
        <w:br w:type="page"/>
      </w:r>
      <w:r w:rsidRPr="00B03583">
        <w:rPr>
          <w:lang w:val="en-US"/>
        </w:rPr>
        <w:lastRenderedPageBreak/>
        <w:t>Table 3: Predicted Probabilities for Political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530"/>
        <w:gridCol w:w="1620"/>
        <w:gridCol w:w="1530"/>
        <w:gridCol w:w="1638"/>
      </w:tblGrid>
      <w:tr w:rsidR="00B03583" w:rsidTr="00B03583">
        <w:tc>
          <w:tcPr>
            <w:tcW w:w="3258" w:type="dxa"/>
            <w:tcBorders>
              <w:left w:val="nil"/>
              <w:bottom w:val="single" w:sz="4" w:space="0" w:color="auto"/>
              <w:right w:val="nil"/>
            </w:tcBorders>
          </w:tcPr>
          <w:p w:rsidR="00B03583" w:rsidRPr="00B03583" w:rsidRDefault="00B03583" w:rsidP="00B03583">
            <w:pPr>
              <w:spacing w:line="360" w:lineRule="auto"/>
              <w:jc w:val="both"/>
              <w:rPr>
                <w:lang w:val="en-US"/>
              </w:rPr>
            </w:pPr>
          </w:p>
        </w:tc>
        <w:tc>
          <w:tcPr>
            <w:tcW w:w="1530" w:type="dxa"/>
            <w:tcBorders>
              <w:left w:val="nil"/>
              <w:bottom w:val="single" w:sz="4" w:space="0" w:color="auto"/>
              <w:right w:val="nil"/>
            </w:tcBorders>
          </w:tcPr>
          <w:p w:rsidR="00B03583" w:rsidRDefault="00B03583" w:rsidP="00B03583">
            <w:pPr>
              <w:spacing w:line="360" w:lineRule="auto"/>
              <w:jc w:val="both"/>
            </w:pPr>
            <w:r>
              <w:t>A lot</w:t>
            </w:r>
          </w:p>
        </w:tc>
        <w:tc>
          <w:tcPr>
            <w:tcW w:w="1620" w:type="dxa"/>
            <w:tcBorders>
              <w:left w:val="nil"/>
              <w:bottom w:val="single" w:sz="4" w:space="0" w:color="auto"/>
              <w:right w:val="nil"/>
            </w:tcBorders>
          </w:tcPr>
          <w:p w:rsidR="00B03583" w:rsidRDefault="00B03583" w:rsidP="00B03583">
            <w:pPr>
              <w:spacing w:line="360" w:lineRule="auto"/>
              <w:jc w:val="both"/>
            </w:pPr>
            <w:r>
              <w:t>Some</w:t>
            </w:r>
          </w:p>
        </w:tc>
        <w:tc>
          <w:tcPr>
            <w:tcW w:w="1530" w:type="dxa"/>
            <w:tcBorders>
              <w:left w:val="nil"/>
              <w:bottom w:val="single" w:sz="4" w:space="0" w:color="auto"/>
              <w:right w:val="nil"/>
            </w:tcBorders>
          </w:tcPr>
          <w:p w:rsidR="00B03583" w:rsidRDefault="00B03583" w:rsidP="00B03583">
            <w:pPr>
              <w:spacing w:line="360" w:lineRule="auto"/>
              <w:jc w:val="both"/>
            </w:pPr>
            <w:r>
              <w:t>Little</w:t>
            </w:r>
          </w:p>
        </w:tc>
        <w:tc>
          <w:tcPr>
            <w:tcW w:w="1638" w:type="dxa"/>
            <w:tcBorders>
              <w:left w:val="nil"/>
              <w:bottom w:val="single" w:sz="4" w:space="0" w:color="auto"/>
              <w:right w:val="nil"/>
            </w:tcBorders>
          </w:tcPr>
          <w:p w:rsidR="00B03583" w:rsidRDefault="00B03583" w:rsidP="00B03583">
            <w:pPr>
              <w:spacing w:line="360" w:lineRule="auto"/>
              <w:jc w:val="both"/>
            </w:pPr>
            <w:r>
              <w:t>None</w:t>
            </w:r>
          </w:p>
        </w:tc>
      </w:tr>
      <w:tr w:rsidR="00B03583" w:rsidTr="00B03583">
        <w:tc>
          <w:tcPr>
            <w:tcW w:w="3258" w:type="dxa"/>
            <w:tcBorders>
              <w:left w:val="nil"/>
              <w:bottom w:val="nil"/>
              <w:right w:val="nil"/>
            </w:tcBorders>
          </w:tcPr>
          <w:p w:rsidR="00B03583" w:rsidRPr="0046665A" w:rsidRDefault="00B03583" w:rsidP="00B03583">
            <w:pPr>
              <w:spacing w:line="360" w:lineRule="auto"/>
              <w:jc w:val="both"/>
              <w:rPr>
                <w:bCs/>
                <w:color w:val="000000"/>
              </w:rPr>
            </w:pPr>
            <w:r>
              <w:rPr>
                <w:bCs/>
                <w:color w:val="000000"/>
              </w:rPr>
              <w:t>Baseline Probabilitiesⁿ</w:t>
            </w:r>
          </w:p>
        </w:tc>
        <w:tc>
          <w:tcPr>
            <w:tcW w:w="1530" w:type="dxa"/>
            <w:tcBorders>
              <w:left w:val="nil"/>
              <w:bottom w:val="nil"/>
              <w:right w:val="nil"/>
            </w:tcBorders>
          </w:tcPr>
          <w:p w:rsidR="00B03583" w:rsidRDefault="00B03583" w:rsidP="00B03583">
            <w:pPr>
              <w:spacing w:line="360" w:lineRule="auto"/>
              <w:jc w:val="both"/>
            </w:pPr>
            <w:r>
              <w:t>3.1%</w:t>
            </w:r>
          </w:p>
        </w:tc>
        <w:tc>
          <w:tcPr>
            <w:tcW w:w="1620" w:type="dxa"/>
            <w:tcBorders>
              <w:left w:val="nil"/>
              <w:bottom w:val="nil"/>
              <w:right w:val="nil"/>
            </w:tcBorders>
          </w:tcPr>
          <w:p w:rsidR="00B03583" w:rsidRDefault="00B03583" w:rsidP="00B03583">
            <w:pPr>
              <w:spacing w:line="360" w:lineRule="auto"/>
              <w:jc w:val="both"/>
            </w:pPr>
            <w:r>
              <w:t>8.5%</w:t>
            </w:r>
          </w:p>
        </w:tc>
        <w:tc>
          <w:tcPr>
            <w:tcW w:w="1530" w:type="dxa"/>
            <w:tcBorders>
              <w:left w:val="nil"/>
              <w:bottom w:val="nil"/>
              <w:right w:val="nil"/>
            </w:tcBorders>
          </w:tcPr>
          <w:p w:rsidR="00B03583" w:rsidRDefault="00B03583" w:rsidP="00B03583">
            <w:pPr>
              <w:spacing w:line="360" w:lineRule="auto"/>
              <w:jc w:val="both"/>
            </w:pPr>
            <w:r>
              <w:t>30.0%</w:t>
            </w:r>
          </w:p>
        </w:tc>
        <w:tc>
          <w:tcPr>
            <w:tcW w:w="1638" w:type="dxa"/>
            <w:tcBorders>
              <w:left w:val="nil"/>
              <w:bottom w:val="nil"/>
              <w:right w:val="nil"/>
            </w:tcBorders>
          </w:tcPr>
          <w:p w:rsidR="00B03583" w:rsidRDefault="00B03583" w:rsidP="00B03583">
            <w:pPr>
              <w:spacing w:line="360" w:lineRule="auto"/>
              <w:jc w:val="both"/>
            </w:pPr>
            <w:r>
              <w:t>58.4%</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p>
        </w:tc>
        <w:tc>
          <w:tcPr>
            <w:tcW w:w="1530" w:type="dxa"/>
            <w:tcBorders>
              <w:top w:val="nil"/>
              <w:left w:val="nil"/>
              <w:bottom w:val="nil"/>
              <w:right w:val="nil"/>
            </w:tcBorders>
          </w:tcPr>
          <w:p w:rsidR="00B03583" w:rsidRDefault="00B03583" w:rsidP="00B03583">
            <w:pPr>
              <w:spacing w:line="360" w:lineRule="auto"/>
              <w:jc w:val="both"/>
            </w:pPr>
          </w:p>
        </w:tc>
        <w:tc>
          <w:tcPr>
            <w:tcW w:w="1620" w:type="dxa"/>
            <w:tcBorders>
              <w:top w:val="nil"/>
              <w:left w:val="nil"/>
              <w:bottom w:val="nil"/>
              <w:right w:val="nil"/>
            </w:tcBorders>
          </w:tcPr>
          <w:p w:rsidR="00B03583" w:rsidRDefault="00B03583" w:rsidP="00B03583">
            <w:pPr>
              <w:spacing w:line="360" w:lineRule="auto"/>
              <w:jc w:val="both"/>
            </w:pPr>
          </w:p>
        </w:tc>
        <w:tc>
          <w:tcPr>
            <w:tcW w:w="1530" w:type="dxa"/>
            <w:tcBorders>
              <w:top w:val="nil"/>
              <w:left w:val="nil"/>
              <w:bottom w:val="nil"/>
              <w:right w:val="nil"/>
            </w:tcBorders>
          </w:tcPr>
          <w:p w:rsidR="00B03583" w:rsidRDefault="00B03583" w:rsidP="00B03583">
            <w:pPr>
              <w:spacing w:line="360" w:lineRule="auto"/>
              <w:jc w:val="both"/>
            </w:pPr>
          </w:p>
        </w:tc>
        <w:tc>
          <w:tcPr>
            <w:tcW w:w="1638" w:type="dxa"/>
            <w:tcBorders>
              <w:top w:val="nil"/>
              <w:left w:val="nil"/>
              <w:bottom w:val="nil"/>
              <w:right w:val="nil"/>
            </w:tcBorders>
          </w:tcPr>
          <w:p w:rsidR="00B03583" w:rsidRDefault="00B03583" w:rsidP="00B03583">
            <w:pPr>
              <w:spacing w:line="360" w:lineRule="auto"/>
              <w:jc w:val="both"/>
            </w:pP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Radio news consumption</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+1.1%</w:t>
            </w:r>
          </w:p>
        </w:tc>
        <w:tc>
          <w:tcPr>
            <w:tcW w:w="1620" w:type="dxa"/>
            <w:tcBorders>
              <w:top w:val="nil"/>
              <w:left w:val="nil"/>
              <w:bottom w:val="nil"/>
              <w:right w:val="nil"/>
            </w:tcBorders>
          </w:tcPr>
          <w:p w:rsidR="00B03583" w:rsidRDefault="00B03583" w:rsidP="00B03583">
            <w:pPr>
              <w:spacing w:line="360" w:lineRule="auto"/>
              <w:jc w:val="both"/>
            </w:pPr>
            <w:r>
              <w:t>+2.5%</w:t>
            </w:r>
          </w:p>
        </w:tc>
        <w:tc>
          <w:tcPr>
            <w:tcW w:w="1530" w:type="dxa"/>
            <w:tcBorders>
              <w:top w:val="nil"/>
              <w:left w:val="nil"/>
              <w:bottom w:val="nil"/>
              <w:right w:val="nil"/>
            </w:tcBorders>
          </w:tcPr>
          <w:p w:rsidR="00B03583" w:rsidRDefault="00B03583" w:rsidP="00B03583">
            <w:pPr>
              <w:spacing w:line="360" w:lineRule="auto"/>
              <w:jc w:val="both"/>
            </w:pPr>
            <w:r>
              <w:t>+4.3%</w:t>
            </w:r>
          </w:p>
        </w:tc>
        <w:tc>
          <w:tcPr>
            <w:tcW w:w="1638" w:type="dxa"/>
            <w:tcBorders>
              <w:top w:val="nil"/>
              <w:left w:val="nil"/>
              <w:bottom w:val="nil"/>
              <w:right w:val="nil"/>
            </w:tcBorders>
          </w:tcPr>
          <w:p w:rsidR="00B03583" w:rsidRDefault="00B03583" w:rsidP="00B03583">
            <w:pPr>
              <w:spacing w:line="360" w:lineRule="auto"/>
              <w:jc w:val="both"/>
            </w:pPr>
            <w:r>
              <w:t>-7.9%</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TV news consumption</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n.s.</w:t>
            </w:r>
          </w:p>
        </w:tc>
        <w:tc>
          <w:tcPr>
            <w:tcW w:w="1620" w:type="dxa"/>
            <w:tcBorders>
              <w:top w:val="nil"/>
              <w:left w:val="nil"/>
              <w:bottom w:val="nil"/>
              <w:right w:val="nil"/>
            </w:tcBorders>
          </w:tcPr>
          <w:p w:rsidR="00B03583" w:rsidRDefault="00B03583" w:rsidP="00B03583">
            <w:pPr>
              <w:spacing w:line="360" w:lineRule="auto"/>
              <w:jc w:val="both"/>
            </w:pPr>
            <w:r>
              <w:t>n.s.</w:t>
            </w:r>
          </w:p>
        </w:tc>
        <w:tc>
          <w:tcPr>
            <w:tcW w:w="1530" w:type="dxa"/>
            <w:tcBorders>
              <w:top w:val="nil"/>
              <w:left w:val="nil"/>
              <w:bottom w:val="nil"/>
              <w:right w:val="nil"/>
            </w:tcBorders>
          </w:tcPr>
          <w:p w:rsidR="00B03583" w:rsidRDefault="00B03583" w:rsidP="00B03583">
            <w:pPr>
              <w:spacing w:line="360" w:lineRule="auto"/>
              <w:jc w:val="both"/>
            </w:pPr>
            <w:r>
              <w:t>n.s.</w:t>
            </w:r>
          </w:p>
        </w:tc>
        <w:tc>
          <w:tcPr>
            <w:tcW w:w="1638" w:type="dxa"/>
            <w:tcBorders>
              <w:top w:val="nil"/>
              <w:left w:val="nil"/>
              <w:bottom w:val="nil"/>
              <w:right w:val="nil"/>
            </w:tcBorders>
          </w:tcPr>
          <w:p w:rsidR="00B03583" w:rsidRDefault="00B03583" w:rsidP="00B03583">
            <w:pPr>
              <w:spacing w:line="360" w:lineRule="auto"/>
              <w:jc w:val="both"/>
            </w:pPr>
            <w:r>
              <w:t>n.s.</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Newspaper consumption</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+1.2%</w:t>
            </w:r>
          </w:p>
        </w:tc>
        <w:tc>
          <w:tcPr>
            <w:tcW w:w="1620" w:type="dxa"/>
            <w:tcBorders>
              <w:top w:val="nil"/>
              <w:left w:val="nil"/>
              <w:bottom w:val="nil"/>
              <w:right w:val="nil"/>
            </w:tcBorders>
          </w:tcPr>
          <w:p w:rsidR="00B03583" w:rsidRDefault="00B03583" w:rsidP="00B03583">
            <w:pPr>
              <w:spacing w:line="360" w:lineRule="auto"/>
              <w:jc w:val="both"/>
            </w:pPr>
            <w:r>
              <w:t>+2.8%</w:t>
            </w:r>
          </w:p>
        </w:tc>
        <w:tc>
          <w:tcPr>
            <w:tcW w:w="1530" w:type="dxa"/>
            <w:tcBorders>
              <w:top w:val="nil"/>
              <w:left w:val="nil"/>
              <w:bottom w:val="nil"/>
              <w:right w:val="nil"/>
            </w:tcBorders>
          </w:tcPr>
          <w:p w:rsidR="00B03583" w:rsidRDefault="00B03583" w:rsidP="00B03583">
            <w:pPr>
              <w:spacing w:line="360" w:lineRule="auto"/>
              <w:jc w:val="both"/>
            </w:pPr>
            <w:r>
              <w:t>+4.6%</w:t>
            </w:r>
          </w:p>
        </w:tc>
        <w:tc>
          <w:tcPr>
            <w:tcW w:w="1638" w:type="dxa"/>
            <w:tcBorders>
              <w:top w:val="nil"/>
              <w:left w:val="nil"/>
              <w:bottom w:val="nil"/>
              <w:right w:val="nil"/>
            </w:tcBorders>
          </w:tcPr>
          <w:p w:rsidR="00B03583" w:rsidRDefault="00B03583" w:rsidP="00B03583">
            <w:pPr>
              <w:spacing w:line="360" w:lineRule="auto"/>
              <w:jc w:val="both"/>
            </w:pPr>
            <w:r>
              <w:t>-8.6%</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Internet news consumption</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+1.3%</w:t>
            </w:r>
          </w:p>
        </w:tc>
        <w:tc>
          <w:tcPr>
            <w:tcW w:w="1620" w:type="dxa"/>
            <w:tcBorders>
              <w:top w:val="nil"/>
              <w:left w:val="nil"/>
              <w:bottom w:val="nil"/>
              <w:right w:val="nil"/>
            </w:tcBorders>
          </w:tcPr>
          <w:p w:rsidR="00B03583" w:rsidRDefault="00B03583" w:rsidP="00B03583">
            <w:pPr>
              <w:spacing w:line="360" w:lineRule="auto"/>
              <w:jc w:val="both"/>
            </w:pPr>
            <w:r>
              <w:t>+3.1%</w:t>
            </w:r>
          </w:p>
        </w:tc>
        <w:tc>
          <w:tcPr>
            <w:tcW w:w="1530" w:type="dxa"/>
            <w:tcBorders>
              <w:top w:val="nil"/>
              <w:left w:val="nil"/>
              <w:bottom w:val="nil"/>
              <w:right w:val="nil"/>
            </w:tcBorders>
          </w:tcPr>
          <w:p w:rsidR="00B03583" w:rsidRDefault="00B03583" w:rsidP="00B03583">
            <w:pPr>
              <w:spacing w:line="360" w:lineRule="auto"/>
              <w:jc w:val="both"/>
            </w:pPr>
            <w:r>
              <w:t>+5.0%</w:t>
            </w:r>
          </w:p>
        </w:tc>
        <w:tc>
          <w:tcPr>
            <w:tcW w:w="1638" w:type="dxa"/>
            <w:tcBorders>
              <w:top w:val="nil"/>
              <w:left w:val="nil"/>
              <w:bottom w:val="nil"/>
              <w:right w:val="nil"/>
            </w:tcBorders>
          </w:tcPr>
          <w:p w:rsidR="00B03583" w:rsidRDefault="00B03583" w:rsidP="00B03583">
            <w:pPr>
              <w:spacing w:line="360" w:lineRule="auto"/>
              <w:jc w:val="both"/>
            </w:pPr>
            <w:r>
              <w:t>-9.4%</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Age</w:t>
            </w:r>
            <w:r>
              <w:rPr>
                <w:bCs/>
                <w:color w:val="000000"/>
              </w:rPr>
              <w:t>ª</w:t>
            </w:r>
          </w:p>
        </w:tc>
        <w:tc>
          <w:tcPr>
            <w:tcW w:w="1530" w:type="dxa"/>
            <w:tcBorders>
              <w:top w:val="nil"/>
              <w:left w:val="nil"/>
              <w:bottom w:val="nil"/>
              <w:right w:val="nil"/>
            </w:tcBorders>
          </w:tcPr>
          <w:p w:rsidR="00B03583" w:rsidRDefault="00B03583" w:rsidP="00B03583">
            <w:pPr>
              <w:spacing w:line="360" w:lineRule="auto"/>
              <w:jc w:val="both"/>
            </w:pPr>
            <w:r>
              <w:t>+0.1%</w:t>
            </w:r>
          </w:p>
        </w:tc>
        <w:tc>
          <w:tcPr>
            <w:tcW w:w="1620" w:type="dxa"/>
            <w:tcBorders>
              <w:top w:val="nil"/>
              <w:left w:val="nil"/>
              <w:bottom w:val="nil"/>
              <w:right w:val="nil"/>
            </w:tcBorders>
          </w:tcPr>
          <w:p w:rsidR="00B03583" w:rsidRDefault="00B03583" w:rsidP="00B03583">
            <w:pPr>
              <w:spacing w:line="360" w:lineRule="auto"/>
              <w:jc w:val="both"/>
            </w:pPr>
            <w:r>
              <w:t>+0.3%</w:t>
            </w:r>
          </w:p>
        </w:tc>
        <w:tc>
          <w:tcPr>
            <w:tcW w:w="1530" w:type="dxa"/>
            <w:tcBorders>
              <w:top w:val="nil"/>
              <w:left w:val="nil"/>
              <w:bottom w:val="nil"/>
              <w:right w:val="nil"/>
            </w:tcBorders>
          </w:tcPr>
          <w:p w:rsidR="00B03583" w:rsidRDefault="00B03583" w:rsidP="00B03583">
            <w:pPr>
              <w:spacing w:line="360" w:lineRule="auto"/>
              <w:jc w:val="both"/>
            </w:pPr>
            <w:r>
              <w:t>+0.8%</w:t>
            </w:r>
          </w:p>
        </w:tc>
        <w:tc>
          <w:tcPr>
            <w:tcW w:w="1638" w:type="dxa"/>
            <w:tcBorders>
              <w:top w:val="nil"/>
              <w:left w:val="nil"/>
              <w:bottom w:val="nil"/>
              <w:right w:val="nil"/>
            </w:tcBorders>
          </w:tcPr>
          <w:p w:rsidR="00B03583" w:rsidRDefault="00B03583" w:rsidP="00B03583">
            <w:pPr>
              <w:spacing w:line="360" w:lineRule="auto"/>
              <w:jc w:val="both"/>
            </w:pPr>
            <w:r>
              <w:t>-1.3%</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Female</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-0.7%</w:t>
            </w:r>
          </w:p>
        </w:tc>
        <w:tc>
          <w:tcPr>
            <w:tcW w:w="1620" w:type="dxa"/>
            <w:tcBorders>
              <w:top w:val="nil"/>
              <w:left w:val="nil"/>
              <w:bottom w:val="nil"/>
              <w:right w:val="nil"/>
            </w:tcBorders>
          </w:tcPr>
          <w:p w:rsidR="00B03583" w:rsidRDefault="00B03583" w:rsidP="00B03583">
            <w:pPr>
              <w:spacing w:line="360" w:lineRule="auto"/>
              <w:jc w:val="both"/>
            </w:pPr>
            <w:r>
              <w:t>-1.8%</w:t>
            </w:r>
          </w:p>
        </w:tc>
        <w:tc>
          <w:tcPr>
            <w:tcW w:w="1530" w:type="dxa"/>
            <w:tcBorders>
              <w:top w:val="nil"/>
              <w:left w:val="nil"/>
              <w:bottom w:val="nil"/>
              <w:right w:val="nil"/>
            </w:tcBorders>
          </w:tcPr>
          <w:p w:rsidR="00B03583" w:rsidRDefault="00B03583" w:rsidP="00B03583">
            <w:pPr>
              <w:spacing w:line="360" w:lineRule="auto"/>
              <w:jc w:val="both"/>
            </w:pPr>
            <w:r>
              <w:t>-3.8%</w:t>
            </w:r>
          </w:p>
        </w:tc>
        <w:tc>
          <w:tcPr>
            <w:tcW w:w="1638" w:type="dxa"/>
            <w:tcBorders>
              <w:top w:val="nil"/>
              <w:left w:val="nil"/>
              <w:bottom w:val="nil"/>
              <w:right w:val="nil"/>
            </w:tcBorders>
          </w:tcPr>
          <w:p w:rsidR="00B03583" w:rsidRDefault="00B03583" w:rsidP="00B03583">
            <w:pPr>
              <w:spacing w:line="360" w:lineRule="auto"/>
              <w:jc w:val="both"/>
            </w:pPr>
            <w:r>
              <w:t>+6.4%</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Education</w:t>
            </w:r>
            <w:r>
              <w:rPr>
                <w:bCs/>
                <w:color w:val="000000"/>
              </w:rPr>
              <w:t>ª</w:t>
            </w:r>
          </w:p>
        </w:tc>
        <w:tc>
          <w:tcPr>
            <w:tcW w:w="1530" w:type="dxa"/>
            <w:tcBorders>
              <w:top w:val="nil"/>
              <w:left w:val="nil"/>
              <w:bottom w:val="nil"/>
              <w:right w:val="nil"/>
            </w:tcBorders>
          </w:tcPr>
          <w:p w:rsidR="00B03583" w:rsidRDefault="00B03583" w:rsidP="00B03583">
            <w:pPr>
              <w:spacing w:line="360" w:lineRule="auto"/>
              <w:jc w:val="both"/>
            </w:pPr>
            <w:r>
              <w:t>+0.7%</w:t>
            </w:r>
          </w:p>
        </w:tc>
        <w:tc>
          <w:tcPr>
            <w:tcW w:w="1620" w:type="dxa"/>
            <w:tcBorders>
              <w:top w:val="nil"/>
              <w:left w:val="nil"/>
              <w:bottom w:val="nil"/>
              <w:right w:val="nil"/>
            </w:tcBorders>
          </w:tcPr>
          <w:p w:rsidR="00B03583" w:rsidRDefault="00B03583" w:rsidP="00B03583">
            <w:pPr>
              <w:spacing w:line="360" w:lineRule="auto"/>
              <w:jc w:val="both"/>
            </w:pPr>
            <w:r>
              <w:t>+1.7%</w:t>
            </w:r>
          </w:p>
        </w:tc>
        <w:tc>
          <w:tcPr>
            <w:tcW w:w="1530" w:type="dxa"/>
            <w:tcBorders>
              <w:top w:val="nil"/>
              <w:left w:val="nil"/>
              <w:bottom w:val="nil"/>
              <w:right w:val="nil"/>
            </w:tcBorders>
          </w:tcPr>
          <w:p w:rsidR="00B03583" w:rsidRDefault="00B03583" w:rsidP="00B03583">
            <w:pPr>
              <w:spacing w:line="360" w:lineRule="auto"/>
              <w:jc w:val="both"/>
            </w:pPr>
            <w:r>
              <w:t>+3.1%</w:t>
            </w:r>
          </w:p>
        </w:tc>
        <w:tc>
          <w:tcPr>
            <w:tcW w:w="1638" w:type="dxa"/>
            <w:tcBorders>
              <w:top w:val="nil"/>
              <w:left w:val="nil"/>
              <w:bottom w:val="nil"/>
              <w:right w:val="nil"/>
            </w:tcBorders>
          </w:tcPr>
          <w:p w:rsidR="00B03583" w:rsidRDefault="00B03583" w:rsidP="00B03583">
            <w:pPr>
              <w:spacing w:line="360" w:lineRule="auto"/>
              <w:jc w:val="both"/>
            </w:pPr>
            <w:r>
              <w:t>-5.5%</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Wealth</w:t>
            </w:r>
            <w:r>
              <w:rPr>
                <w:bCs/>
                <w:color w:val="000000"/>
              </w:rPr>
              <w:t>ª</w:t>
            </w:r>
          </w:p>
        </w:tc>
        <w:tc>
          <w:tcPr>
            <w:tcW w:w="1530" w:type="dxa"/>
            <w:tcBorders>
              <w:top w:val="nil"/>
              <w:left w:val="nil"/>
              <w:bottom w:val="nil"/>
              <w:right w:val="nil"/>
            </w:tcBorders>
          </w:tcPr>
          <w:p w:rsidR="00B03583" w:rsidRDefault="00B03583" w:rsidP="00B03583">
            <w:pPr>
              <w:spacing w:line="360" w:lineRule="auto"/>
              <w:jc w:val="both"/>
            </w:pPr>
            <w:r>
              <w:t>n.s.</w:t>
            </w:r>
          </w:p>
        </w:tc>
        <w:tc>
          <w:tcPr>
            <w:tcW w:w="1620" w:type="dxa"/>
            <w:tcBorders>
              <w:top w:val="nil"/>
              <w:left w:val="nil"/>
              <w:bottom w:val="nil"/>
              <w:right w:val="nil"/>
            </w:tcBorders>
          </w:tcPr>
          <w:p w:rsidR="00B03583" w:rsidRDefault="00B03583" w:rsidP="00B03583">
            <w:pPr>
              <w:spacing w:line="360" w:lineRule="auto"/>
              <w:jc w:val="both"/>
            </w:pPr>
            <w:r>
              <w:t>n.s.</w:t>
            </w:r>
          </w:p>
        </w:tc>
        <w:tc>
          <w:tcPr>
            <w:tcW w:w="1530" w:type="dxa"/>
            <w:tcBorders>
              <w:top w:val="nil"/>
              <w:left w:val="nil"/>
              <w:bottom w:val="nil"/>
              <w:right w:val="nil"/>
            </w:tcBorders>
          </w:tcPr>
          <w:p w:rsidR="00B03583" w:rsidRDefault="00B03583" w:rsidP="00B03583">
            <w:pPr>
              <w:spacing w:line="360" w:lineRule="auto"/>
              <w:jc w:val="both"/>
            </w:pPr>
            <w:r>
              <w:t>n.s.</w:t>
            </w:r>
          </w:p>
        </w:tc>
        <w:tc>
          <w:tcPr>
            <w:tcW w:w="1638" w:type="dxa"/>
            <w:tcBorders>
              <w:top w:val="nil"/>
              <w:left w:val="nil"/>
              <w:bottom w:val="nil"/>
              <w:right w:val="nil"/>
            </w:tcBorders>
          </w:tcPr>
          <w:p w:rsidR="00B03583" w:rsidRDefault="00B03583" w:rsidP="00B03583">
            <w:pPr>
              <w:spacing w:line="360" w:lineRule="auto"/>
              <w:jc w:val="both"/>
            </w:pPr>
            <w:r>
              <w:t>n.s.</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Capital city</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-0.5%</w:t>
            </w:r>
          </w:p>
        </w:tc>
        <w:tc>
          <w:tcPr>
            <w:tcW w:w="1620" w:type="dxa"/>
            <w:tcBorders>
              <w:top w:val="nil"/>
              <w:left w:val="nil"/>
              <w:bottom w:val="nil"/>
              <w:right w:val="nil"/>
            </w:tcBorders>
          </w:tcPr>
          <w:p w:rsidR="00B03583" w:rsidRDefault="00B03583" w:rsidP="00B03583">
            <w:pPr>
              <w:spacing w:line="360" w:lineRule="auto"/>
              <w:jc w:val="both"/>
            </w:pPr>
            <w:r>
              <w:t>-1.3%</w:t>
            </w:r>
          </w:p>
        </w:tc>
        <w:tc>
          <w:tcPr>
            <w:tcW w:w="1530" w:type="dxa"/>
            <w:tcBorders>
              <w:top w:val="nil"/>
              <w:left w:val="nil"/>
              <w:bottom w:val="nil"/>
              <w:right w:val="nil"/>
            </w:tcBorders>
          </w:tcPr>
          <w:p w:rsidR="00B03583" w:rsidRDefault="00B03583" w:rsidP="00B03583">
            <w:pPr>
              <w:spacing w:line="360" w:lineRule="auto"/>
              <w:jc w:val="both"/>
            </w:pPr>
            <w:r>
              <w:t>-2.6%</w:t>
            </w:r>
          </w:p>
        </w:tc>
        <w:tc>
          <w:tcPr>
            <w:tcW w:w="1638" w:type="dxa"/>
            <w:tcBorders>
              <w:top w:val="nil"/>
              <w:left w:val="nil"/>
              <w:bottom w:val="nil"/>
              <w:right w:val="nil"/>
            </w:tcBorders>
          </w:tcPr>
          <w:p w:rsidR="00B03583" w:rsidRDefault="00B03583" w:rsidP="00B03583">
            <w:pPr>
              <w:spacing w:line="360" w:lineRule="auto"/>
              <w:jc w:val="both"/>
            </w:pPr>
            <w:r>
              <w:t>+4.4%</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Large city</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-0.6%</w:t>
            </w:r>
          </w:p>
        </w:tc>
        <w:tc>
          <w:tcPr>
            <w:tcW w:w="1620" w:type="dxa"/>
            <w:tcBorders>
              <w:top w:val="nil"/>
              <w:left w:val="nil"/>
              <w:bottom w:val="nil"/>
              <w:right w:val="nil"/>
            </w:tcBorders>
          </w:tcPr>
          <w:p w:rsidR="00B03583" w:rsidRDefault="00B03583" w:rsidP="00B03583">
            <w:pPr>
              <w:spacing w:line="360" w:lineRule="auto"/>
              <w:jc w:val="both"/>
            </w:pPr>
            <w:r>
              <w:t>-1.6%</w:t>
            </w:r>
          </w:p>
        </w:tc>
        <w:tc>
          <w:tcPr>
            <w:tcW w:w="1530" w:type="dxa"/>
            <w:tcBorders>
              <w:top w:val="nil"/>
              <w:left w:val="nil"/>
              <w:bottom w:val="nil"/>
              <w:right w:val="nil"/>
            </w:tcBorders>
          </w:tcPr>
          <w:p w:rsidR="00B03583" w:rsidRDefault="00B03583" w:rsidP="00B03583">
            <w:pPr>
              <w:spacing w:line="360" w:lineRule="auto"/>
              <w:jc w:val="both"/>
            </w:pPr>
            <w:r>
              <w:t>-3.2%</w:t>
            </w:r>
          </w:p>
        </w:tc>
        <w:tc>
          <w:tcPr>
            <w:tcW w:w="1638" w:type="dxa"/>
            <w:tcBorders>
              <w:top w:val="nil"/>
              <w:left w:val="nil"/>
              <w:bottom w:val="nil"/>
              <w:right w:val="nil"/>
            </w:tcBorders>
          </w:tcPr>
          <w:p w:rsidR="00B03583" w:rsidRDefault="00B03583" w:rsidP="00B03583">
            <w:pPr>
              <w:spacing w:line="360" w:lineRule="auto"/>
              <w:jc w:val="both"/>
            </w:pPr>
            <w:r>
              <w:t>+5.4%</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Medium city</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-0.6%</w:t>
            </w:r>
          </w:p>
        </w:tc>
        <w:tc>
          <w:tcPr>
            <w:tcW w:w="1620" w:type="dxa"/>
            <w:tcBorders>
              <w:top w:val="nil"/>
              <w:left w:val="nil"/>
              <w:bottom w:val="nil"/>
              <w:right w:val="nil"/>
            </w:tcBorders>
          </w:tcPr>
          <w:p w:rsidR="00B03583" w:rsidRDefault="00B03583" w:rsidP="00B03583">
            <w:pPr>
              <w:spacing w:line="360" w:lineRule="auto"/>
              <w:jc w:val="both"/>
            </w:pPr>
            <w:r>
              <w:t>-1.5%</w:t>
            </w:r>
          </w:p>
        </w:tc>
        <w:tc>
          <w:tcPr>
            <w:tcW w:w="1530" w:type="dxa"/>
            <w:tcBorders>
              <w:top w:val="nil"/>
              <w:left w:val="nil"/>
              <w:bottom w:val="nil"/>
              <w:right w:val="nil"/>
            </w:tcBorders>
          </w:tcPr>
          <w:p w:rsidR="00B03583" w:rsidRDefault="00B03583" w:rsidP="00B03583">
            <w:pPr>
              <w:spacing w:line="360" w:lineRule="auto"/>
              <w:jc w:val="both"/>
            </w:pPr>
            <w:r>
              <w:t>-3.0%</w:t>
            </w:r>
          </w:p>
        </w:tc>
        <w:tc>
          <w:tcPr>
            <w:tcW w:w="1638" w:type="dxa"/>
            <w:tcBorders>
              <w:top w:val="nil"/>
              <w:left w:val="nil"/>
              <w:bottom w:val="nil"/>
              <w:right w:val="nil"/>
            </w:tcBorders>
          </w:tcPr>
          <w:p w:rsidR="00B03583" w:rsidRDefault="00B03583" w:rsidP="00B03583">
            <w:pPr>
              <w:spacing w:line="360" w:lineRule="auto"/>
              <w:jc w:val="both"/>
            </w:pPr>
            <w:r>
              <w:t>+5.1%</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Small city</w:t>
            </w:r>
            <w:r>
              <w:rPr>
                <w:bCs/>
                <w:color w:val="000000"/>
              </w:rPr>
              <w:t>°</w:t>
            </w:r>
          </w:p>
        </w:tc>
        <w:tc>
          <w:tcPr>
            <w:tcW w:w="1530" w:type="dxa"/>
            <w:tcBorders>
              <w:top w:val="nil"/>
              <w:left w:val="nil"/>
              <w:bottom w:val="nil"/>
              <w:right w:val="nil"/>
            </w:tcBorders>
          </w:tcPr>
          <w:p w:rsidR="00B03583" w:rsidRDefault="00B03583" w:rsidP="00B03583">
            <w:pPr>
              <w:spacing w:line="360" w:lineRule="auto"/>
              <w:jc w:val="both"/>
            </w:pPr>
            <w:r>
              <w:t>n.s.</w:t>
            </w:r>
          </w:p>
        </w:tc>
        <w:tc>
          <w:tcPr>
            <w:tcW w:w="1620" w:type="dxa"/>
            <w:tcBorders>
              <w:top w:val="nil"/>
              <w:left w:val="nil"/>
              <w:bottom w:val="nil"/>
              <w:right w:val="nil"/>
            </w:tcBorders>
          </w:tcPr>
          <w:p w:rsidR="00B03583" w:rsidRDefault="00B03583" w:rsidP="00B03583">
            <w:pPr>
              <w:spacing w:line="360" w:lineRule="auto"/>
              <w:jc w:val="both"/>
            </w:pPr>
            <w:r>
              <w:t>n.s.</w:t>
            </w:r>
          </w:p>
        </w:tc>
        <w:tc>
          <w:tcPr>
            <w:tcW w:w="1530" w:type="dxa"/>
            <w:tcBorders>
              <w:top w:val="nil"/>
              <w:left w:val="nil"/>
              <w:bottom w:val="nil"/>
              <w:right w:val="nil"/>
            </w:tcBorders>
          </w:tcPr>
          <w:p w:rsidR="00B03583" w:rsidRDefault="00B03583" w:rsidP="00B03583">
            <w:pPr>
              <w:spacing w:line="360" w:lineRule="auto"/>
              <w:jc w:val="both"/>
            </w:pPr>
            <w:r>
              <w:t>n.s.</w:t>
            </w:r>
          </w:p>
        </w:tc>
        <w:tc>
          <w:tcPr>
            <w:tcW w:w="1638" w:type="dxa"/>
            <w:tcBorders>
              <w:top w:val="nil"/>
              <w:left w:val="nil"/>
              <w:bottom w:val="nil"/>
              <w:right w:val="nil"/>
            </w:tcBorders>
          </w:tcPr>
          <w:p w:rsidR="00B03583" w:rsidRDefault="00B03583" w:rsidP="00B03583">
            <w:pPr>
              <w:spacing w:line="360" w:lineRule="auto"/>
              <w:jc w:val="both"/>
            </w:pPr>
            <w:r>
              <w:t>n.s.</w:t>
            </w:r>
          </w:p>
        </w:tc>
      </w:tr>
      <w:tr w:rsidR="00B03583" w:rsidTr="00B03583">
        <w:tc>
          <w:tcPr>
            <w:tcW w:w="3258"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Trust in media</w:t>
            </w:r>
            <w:r>
              <w:rPr>
                <w:bCs/>
                <w:color w:val="000000"/>
              </w:rPr>
              <w:t>ª</w:t>
            </w:r>
          </w:p>
        </w:tc>
        <w:tc>
          <w:tcPr>
            <w:tcW w:w="1530" w:type="dxa"/>
            <w:tcBorders>
              <w:top w:val="nil"/>
              <w:left w:val="nil"/>
              <w:bottom w:val="nil"/>
              <w:right w:val="nil"/>
            </w:tcBorders>
          </w:tcPr>
          <w:p w:rsidR="00B03583" w:rsidRDefault="00B03583" w:rsidP="00B03583">
            <w:pPr>
              <w:spacing w:line="360" w:lineRule="auto"/>
              <w:jc w:val="both"/>
            </w:pPr>
            <w:r>
              <w:t>+0.2%</w:t>
            </w:r>
          </w:p>
        </w:tc>
        <w:tc>
          <w:tcPr>
            <w:tcW w:w="1620" w:type="dxa"/>
            <w:tcBorders>
              <w:top w:val="nil"/>
              <w:left w:val="nil"/>
              <w:bottom w:val="nil"/>
              <w:right w:val="nil"/>
            </w:tcBorders>
          </w:tcPr>
          <w:p w:rsidR="00B03583" w:rsidRDefault="00B03583" w:rsidP="00B03583">
            <w:pPr>
              <w:spacing w:line="360" w:lineRule="auto"/>
              <w:jc w:val="both"/>
            </w:pPr>
            <w:r>
              <w:t>+0.6%</w:t>
            </w:r>
          </w:p>
        </w:tc>
        <w:tc>
          <w:tcPr>
            <w:tcW w:w="1530" w:type="dxa"/>
            <w:tcBorders>
              <w:top w:val="nil"/>
              <w:left w:val="nil"/>
              <w:bottom w:val="nil"/>
              <w:right w:val="nil"/>
            </w:tcBorders>
          </w:tcPr>
          <w:p w:rsidR="00B03583" w:rsidRDefault="00B03583" w:rsidP="00B03583">
            <w:pPr>
              <w:spacing w:line="360" w:lineRule="auto"/>
              <w:jc w:val="both"/>
            </w:pPr>
            <w:r>
              <w:t>+1.2%</w:t>
            </w:r>
          </w:p>
        </w:tc>
        <w:tc>
          <w:tcPr>
            <w:tcW w:w="1638" w:type="dxa"/>
            <w:tcBorders>
              <w:top w:val="nil"/>
              <w:left w:val="nil"/>
              <w:bottom w:val="nil"/>
              <w:right w:val="nil"/>
            </w:tcBorders>
          </w:tcPr>
          <w:p w:rsidR="00B03583" w:rsidRDefault="00B03583" w:rsidP="00B03583">
            <w:pPr>
              <w:spacing w:line="360" w:lineRule="auto"/>
              <w:jc w:val="both"/>
            </w:pPr>
            <w:r>
              <w:t>-1.9%</w:t>
            </w:r>
          </w:p>
        </w:tc>
      </w:tr>
      <w:tr w:rsidR="00B03583" w:rsidTr="00B03583">
        <w:tc>
          <w:tcPr>
            <w:tcW w:w="3258" w:type="dxa"/>
            <w:tcBorders>
              <w:top w:val="nil"/>
              <w:left w:val="nil"/>
              <w:bottom w:val="single" w:sz="4" w:space="0" w:color="auto"/>
              <w:right w:val="nil"/>
            </w:tcBorders>
          </w:tcPr>
          <w:p w:rsidR="00B03583" w:rsidRPr="0046665A" w:rsidRDefault="00B03583" w:rsidP="00B03583">
            <w:pPr>
              <w:spacing w:line="360" w:lineRule="auto"/>
              <w:jc w:val="both"/>
              <w:rPr>
                <w:bCs/>
                <w:color w:val="000000"/>
              </w:rPr>
            </w:pPr>
            <w:r w:rsidRPr="0046665A">
              <w:rPr>
                <w:bCs/>
                <w:color w:val="000000"/>
              </w:rPr>
              <w:t>Political knowledge</w:t>
            </w:r>
            <w:r>
              <w:rPr>
                <w:bCs/>
                <w:color w:val="000000"/>
              </w:rPr>
              <w:t>ª</w:t>
            </w:r>
          </w:p>
        </w:tc>
        <w:tc>
          <w:tcPr>
            <w:tcW w:w="1530" w:type="dxa"/>
            <w:tcBorders>
              <w:top w:val="nil"/>
              <w:left w:val="nil"/>
              <w:bottom w:val="single" w:sz="4" w:space="0" w:color="auto"/>
              <w:right w:val="nil"/>
            </w:tcBorders>
          </w:tcPr>
          <w:p w:rsidR="00B03583" w:rsidRDefault="00B03583" w:rsidP="00B03583">
            <w:pPr>
              <w:spacing w:line="360" w:lineRule="auto"/>
              <w:jc w:val="both"/>
            </w:pPr>
            <w:r>
              <w:t>+0.9%</w:t>
            </w:r>
          </w:p>
        </w:tc>
        <w:tc>
          <w:tcPr>
            <w:tcW w:w="1620" w:type="dxa"/>
            <w:tcBorders>
              <w:top w:val="nil"/>
              <w:left w:val="nil"/>
              <w:bottom w:val="single" w:sz="4" w:space="0" w:color="auto"/>
              <w:right w:val="nil"/>
            </w:tcBorders>
          </w:tcPr>
          <w:p w:rsidR="00B03583" w:rsidRDefault="00B03583" w:rsidP="00B03583">
            <w:pPr>
              <w:spacing w:line="360" w:lineRule="auto"/>
              <w:jc w:val="both"/>
            </w:pPr>
            <w:r>
              <w:t>+2.2%</w:t>
            </w:r>
          </w:p>
        </w:tc>
        <w:tc>
          <w:tcPr>
            <w:tcW w:w="1530" w:type="dxa"/>
            <w:tcBorders>
              <w:top w:val="nil"/>
              <w:left w:val="nil"/>
              <w:bottom w:val="single" w:sz="4" w:space="0" w:color="auto"/>
              <w:right w:val="nil"/>
            </w:tcBorders>
          </w:tcPr>
          <w:p w:rsidR="00B03583" w:rsidRDefault="00B03583" w:rsidP="00B03583">
            <w:pPr>
              <w:spacing w:line="360" w:lineRule="auto"/>
              <w:jc w:val="both"/>
            </w:pPr>
            <w:r>
              <w:t>+3.9%</w:t>
            </w:r>
          </w:p>
        </w:tc>
        <w:tc>
          <w:tcPr>
            <w:tcW w:w="1638" w:type="dxa"/>
            <w:tcBorders>
              <w:top w:val="nil"/>
              <w:left w:val="nil"/>
              <w:bottom w:val="single" w:sz="4" w:space="0" w:color="auto"/>
              <w:right w:val="nil"/>
            </w:tcBorders>
          </w:tcPr>
          <w:p w:rsidR="00B03583" w:rsidRDefault="00B03583" w:rsidP="00B03583">
            <w:pPr>
              <w:spacing w:line="360" w:lineRule="auto"/>
              <w:jc w:val="both"/>
            </w:pPr>
            <w:r>
              <w:t>-7.0%</w:t>
            </w:r>
          </w:p>
        </w:tc>
      </w:tr>
    </w:tbl>
    <w:p w:rsidR="00B03583" w:rsidRPr="00B03583" w:rsidRDefault="00B03583" w:rsidP="00B03583">
      <w:pPr>
        <w:spacing w:line="360" w:lineRule="auto"/>
        <w:jc w:val="both"/>
        <w:rPr>
          <w:sz w:val="20"/>
          <w:szCs w:val="20"/>
          <w:lang w:val="en-US"/>
        </w:rPr>
      </w:pPr>
      <w:r w:rsidRPr="00B03583">
        <w:rPr>
          <w:sz w:val="20"/>
          <w:szCs w:val="20"/>
          <w:lang w:val="en-US"/>
        </w:rPr>
        <w:t>Survey Question: How much interest do you have in politics: a lot, some, little, or none?</w:t>
      </w:r>
    </w:p>
    <w:p w:rsidR="00B03583" w:rsidRPr="00B03583" w:rsidRDefault="00B03583" w:rsidP="00B03583">
      <w:pPr>
        <w:spacing w:line="360" w:lineRule="auto"/>
        <w:jc w:val="both"/>
        <w:rPr>
          <w:sz w:val="20"/>
          <w:szCs w:val="20"/>
          <w:lang w:val="en-US"/>
        </w:rPr>
      </w:pPr>
      <w:r w:rsidRPr="00B03583">
        <w:rPr>
          <w:sz w:val="20"/>
          <w:szCs w:val="20"/>
          <w:lang w:val="en-US"/>
        </w:rPr>
        <w:t>ⁿ Base predicted probabilities are computed by holding every variable at its minimum or mean</w:t>
      </w:r>
    </w:p>
    <w:p w:rsidR="00B03583" w:rsidRPr="00B03583" w:rsidRDefault="00B03583" w:rsidP="00B03583">
      <w:pPr>
        <w:spacing w:line="360" w:lineRule="auto"/>
        <w:jc w:val="both"/>
        <w:rPr>
          <w:sz w:val="20"/>
          <w:szCs w:val="20"/>
          <w:lang w:val="en-US"/>
        </w:rPr>
      </w:pPr>
      <w:r w:rsidRPr="00B03583">
        <w:rPr>
          <w:sz w:val="20"/>
          <w:szCs w:val="20"/>
          <w:lang w:val="en-US"/>
        </w:rPr>
        <w:t>ª predicted probability computed by increasing from the mean to one standard deviation above the mean</w:t>
      </w:r>
    </w:p>
    <w:p w:rsidR="00B03583" w:rsidRPr="00B03583" w:rsidRDefault="00B03583" w:rsidP="00B03583">
      <w:pPr>
        <w:spacing w:line="360" w:lineRule="auto"/>
        <w:jc w:val="both"/>
        <w:rPr>
          <w:sz w:val="20"/>
          <w:szCs w:val="20"/>
          <w:lang w:val="en-US"/>
        </w:rPr>
      </w:pPr>
      <w:r w:rsidRPr="00B03583">
        <w:rPr>
          <w:sz w:val="20"/>
          <w:szCs w:val="20"/>
          <w:lang w:val="en-US"/>
        </w:rPr>
        <w:t>° predicted probability computed by varying from the minimum value to the maximum value</w:t>
      </w:r>
    </w:p>
    <w:p w:rsidR="00B03583" w:rsidRPr="00B03583" w:rsidRDefault="00B03583" w:rsidP="00B03583">
      <w:pPr>
        <w:spacing w:line="360" w:lineRule="auto"/>
        <w:jc w:val="both"/>
        <w:rPr>
          <w:lang w:val="en-US"/>
        </w:rPr>
      </w:pPr>
      <w:proofErr w:type="gramStart"/>
      <w:r w:rsidRPr="00B03583">
        <w:rPr>
          <w:sz w:val="20"/>
          <w:szCs w:val="20"/>
          <w:lang w:val="en-US"/>
        </w:rPr>
        <w:t>n.s</w:t>
      </w:r>
      <w:proofErr w:type="gramEnd"/>
      <w:r w:rsidRPr="00B03583">
        <w:rPr>
          <w:sz w:val="20"/>
          <w:szCs w:val="20"/>
          <w:lang w:val="en-US"/>
        </w:rPr>
        <w:t>. denotes “not significant”</w:t>
      </w: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The control variables performed as expected. Like the news media consumption variables, the largest change in the predicted probabilities center on the “no interest” responses with changes there being distributed across the other response options. As Latin Americans age, they become more interested in politics. Varying respondents’ age from the mean age of almost 39 years to one standard deviation above the mean (approximately 55 years) decreases the probability of a “no interest” response by only 1.3%. Thus, while there is statistical evidence that growing older makes Latin Americans more interested in politics, the magnitude is weak.</w:t>
      </w:r>
    </w:p>
    <w:p w:rsidR="00B03583" w:rsidRPr="00B03583" w:rsidRDefault="00B03583" w:rsidP="00B03583">
      <w:pPr>
        <w:spacing w:line="360" w:lineRule="auto"/>
        <w:jc w:val="both"/>
        <w:rPr>
          <w:lang w:val="en-US"/>
        </w:rPr>
      </w:pPr>
      <w:r w:rsidRPr="00B03583">
        <w:rPr>
          <w:lang w:val="en-US"/>
        </w:rPr>
        <w:lastRenderedPageBreak/>
        <w:t>Females have less interest in politics than males as they are 6.4% more likely to have no interest in politics. Education positively effects political interest. Varying the level of education for Latin Americans from the mean value of nine years of education to one standard deviation above the mean (13.5 years of education) decreases the probability of having no interest in politics by 5.5%. An individual’s wealth is unrelated to their political interest.</w:t>
      </w:r>
    </w:p>
    <w:p w:rsid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Location matters for political interest in Latin America. Relative to individuals living in rural areas, those who live in capital cities, large cities, and medium cities have less interest in politics. Latin American city dwellers are 4.4% to 5.4% more likely to express having no interest in pol</w:t>
      </w:r>
      <w:r w:rsidRPr="00B03583">
        <w:rPr>
          <w:lang w:val="en-US"/>
        </w:rPr>
        <w:t>i</w:t>
      </w:r>
      <w:r w:rsidRPr="00B03583">
        <w:rPr>
          <w:lang w:val="en-US"/>
        </w:rPr>
        <w:t>tics than their rural counterparts. Individuals living in small cities are statistically indiscernible from individuals living in rural areas. Like location within a country, there is substantial vari</w:t>
      </w:r>
      <w:r w:rsidRPr="00B03583">
        <w:rPr>
          <w:lang w:val="en-US"/>
        </w:rPr>
        <w:t>a</w:t>
      </w:r>
      <w:r w:rsidRPr="00B03583">
        <w:rPr>
          <w:lang w:val="en-US"/>
        </w:rPr>
        <w:t>tion across countries in Latin America.</w:t>
      </w:r>
      <w:r>
        <w:rPr>
          <w:rStyle w:val="Refdenotaalpie"/>
        </w:rPr>
        <w:footnoteReference w:id="11"/>
      </w:r>
      <w:r w:rsidRPr="00B03583">
        <w:rPr>
          <w:lang w:val="en-US"/>
        </w:rPr>
        <w:t xml:space="preserve"> Interestingly, each country dummy variable has a stati</w:t>
      </w:r>
      <w:r w:rsidRPr="00B03583">
        <w:rPr>
          <w:lang w:val="en-US"/>
        </w:rPr>
        <w:t>s</w:t>
      </w:r>
      <w:r w:rsidRPr="00B03583">
        <w:rPr>
          <w:lang w:val="en-US"/>
        </w:rPr>
        <w:t xml:space="preserve">tically significant and positive coefficient relative to the excluded category </w:t>
      </w:r>
      <w:r w:rsidRPr="00B03583">
        <w:rPr>
          <w:i/>
          <w:lang w:val="en-US"/>
        </w:rPr>
        <w:t>Chile</w:t>
      </w:r>
      <w:r w:rsidRPr="00B03583">
        <w:rPr>
          <w:lang w:val="en-US"/>
        </w:rPr>
        <w:t>. That is, res</w:t>
      </w:r>
      <w:r w:rsidRPr="00B03583">
        <w:rPr>
          <w:lang w:val="en-US"/>
        </w:rPr>
        <w:t>i</w:t>
      </w:r>
      <w:r w:rsidRPr="00B03583">
        <w:rPr>
          <w:lang w:val="en-US"/>
        </w:rPr>
        <w:t>dents of each country have more political interest than Chileans.</w:t>
      </w:r>
    </w:p>
    <w:p w:rsidR="00B03583" w:rsidRDefault="00B03583" w:rsidP="00B03583">
      <w:pPr>
        <w:spacing w:line="360" w:lineRule="auto"/>
        <w:jc w:val="both"/>
        <w:rPr>
          <w:lang w:val="en-US"/>
        </w:rPr>
      </w:pPr>
    </w:p>
    <w:p w:rsidR="00B03583" w:rsidRDefault="00B03583" w:rsidP="00B03583">
      <w:pPr>
        <w:spacing w:line="360" w:lineRule="auto"/>
        <w:jc w:val="both"/>
        <w:rPr>
          <w:lang w:val="en-US"/>
        </w:rPr>
      </w:pPr>
      <w:r w:rsidRPr="00B03583">
        <w:rPr>
          <w:lang w:val="en-US"/>
        </w:rPr>
        <w:t>The degree of trust lodged with the domestic media could affect the impact of news media co</w:t>
      </w:r>
      <w:r w:rsidRPr="00B03583">
        <w:rPr>
          <w:lang w:val="en-US"/>
        </w:rPr>
        <w:t>n</w:t>
      </w:r>
      <w:r w:rsidRPr="00B03583">
        <w:rPr>
          <w:lang w:val="en-US"/>
        </w:rPr>
        <w:t>sumption and was therefore included in the model. Trust in media is related to political interest but only marginally so. Varying an individual’s level of trust from the mean to one standard d</w:t>
      </w:r>
      <w:r w:rsidRPr="00B03583">
        <w:rPr>
          <w:lang w:val="en-US"/>
        </w:rPr>
        <w:t>e</w:t>
      </w:r>
      <w:r w:rsidRPr="00B03583">
        <w:rPr>
          <w:lang w:val="en-US"/>
        </w:rPr>
        <w:t>viation above the mean only lowers the probability of a “no interest” response by 1.9%. The e</w:t>
      </w:r>
      <w:r w:rsidRPr="00B03583">
        <w:rPr>
          <w:lang w:val="en-US"/>
        </w:rPr>
        <w:t>f</w:t>
      </w:r>
      <w:r w:rsidRPr="00B03583">
        <w:rPr>
          <w:lang w:val="en-US"/>
        </w:rPr>
        <w:t>fect of political knowledge is much greater. Relative to the average score of political knowledge, Latin Americans with a political knowledge score that is one standard deviation higher exhibit a decrease of probability for proclaiming no interest in politics by 7%. That magnitude is quite strong given the small amount of change in political knowledge score. Some recent studies of political interest and political knowledge have embraced the two concepts’ interchangeability.</w:t>
      </w:r>
      <w:r>
        <w:rPr>
          <w:rStyle w:val="Refdenotaalpie"/>
        </w:rPr>
        <w:footnoteReference w:id="12"/>
      </w:r>
      <w:r w:rsidRPr="00B03583">
        <w:rPr>
          <w:lang w:val="en-US"/>
        </w:rPr>
        <w:t xml:space="preserve"> This finding likely reinforces that assertion.</w:t>
      </w: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p>
    <w:p w:rsidR="00B03583" w:rsidRPr="00B03583" w:rsidRDefault="00B03583" w:rsidP="00D547DC">
      <w:pPr>
        <w:numPr>
          <w:ilvl w:val="0"/>
          <w:numId w:val="3"/>
        </w:numPr>
        <w:spacing w:line="360" w:lineRule="auto"/>
        <w:jc w:val="both"/>
        <w:rPr>
          <w:b/>
          <w:sz w:val="28"/>
          <w:szCs w:val="28"/>
          <w:lang w:val="en-US"/>
        </w:rPr>
      </w:pPr>
      <w:r w:rsidRPr="00B03583">
        <w:rPr>
          <w:b/>
          <w:sz w:val="28"/>
          <w:szCs w:val="28"/>
          <w:lang w:val="en-US"/>
        </w:rPr>
        <w:t>Conclusion</w:t>
      </w:r>
    </w:p>
    <w:p w:rsidR="00B03583" w:rsidRPr="00B03583" w:rsidRDefault="00B03583" w:rsidP="00B03583">
      <w:pPr>
        <w:spacing w:line="360" w:lineRule="auto"/>
        <w:jc w:val="both"/>
        <w:rPr>
          <w:b/>
          <w:lang w:val="en-US"/>
        </w:rPr>
      </w:pPr>
    </w:p>
    <w:p w:rsidR="00B03583" w:rsidRDefault="00B03583" w:rsidP="00B03583">
      <w:pPr>
        <w:spacing w:line="360" w:lineRule="auto"/>
        <w:jc w:val="both"/>
        <w:rPr>
          <w:lang w:val="en-US"/>
        </w:rPr>
      </w:pPr>
      <w:r w:rsidRPr="00B03583">
        <w:rPr>
          <w:lang w:val="en-US"/>
        </w:rPr>
        <w:t>Prior research focusing on the developed regions of Europe and North America identified polit</w:t>
      </w:r>
      <w:r w:rsidRPr="00B03583">
        <w:rPr>
          <w:lang w:val="en-US"/>
        </w:rPr>
        <w:t>i</w:t>
      </w:r>
      <w:r w:rsidRPr="00B03583">
        <w:rPr>
          <w:lang w:val="en-US"/>
        </w:rPr>
        <w:t>cal interest as the crux for understanding how news media consumption affected individuals p</w:t>
      </w:r>
      <w:r w:rsidRPr="00B03583">
        <w:rPr>
          <w:lang w:val="en-US"/>
        </w:rPr>
        <w:t>o</w:t>
      </w:r>
      <w:r w:rsidRPr="00B03583">
        <w:rPr>
          <w:lang w:val="en-US"/>
        </w:rPr>
        <w:t>litically (Norris, 2000). This project builds on that understanding by shifting the population of interest to focus on individuals in the developing region of Latin America. This shift appeared reasonable given the consistent nature of news products in each region as political information providers and the reality that individuals hold varying levels of interest in politics regardless of the degree of economic or political development per country. I conclude that consuming news media can influence political interest in Latin America much as it was shown to do in Europe. Digging deeper, it appears that the news media type consumed plays an important role in dete</w:t>
      </w:r>
      <w:r w:rsidRPr="00B03583">
        <w:rPr>
          <w:lang w:val="en-US"/>
        </w:rPr>
        <w:t>r</w:t>
      </w:r>
      <w:r w:rsidRPr="00B03583">
        <w:rPr>
          <w:lang w:val="en-US"/>
        </w:rPr>
        <w:t>mining the degree of influence Latin Americans experience from consuming news media.</w:t>
      </w:r>
    </w:p>
    <w:p w:rsidR="006A5E1D" w:rsidRPr="00B03583" w:rsidRDefault="006A5E1D"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Consuming news media socializes individuals to have greater interest in politics by increasing the symbolic power of politics through news coverage. The results of the statistical analysis ind</w:t>
      </w:r>
      <w:r w:rsidRPr="00B03583">
        <w:rPr>
          <w:lang w:val="en-US"/>
        </w:rPr>
        <w:t>i</w:t>
      </w:r>
      <w:r w:rsidRPr="00B03583">
        <w:rPr>
          <w:lang w:val="en-US"/>
        </w:rPr>
        <w:t>cated that watching television news had no effect on political interest whereas a significant effect was exhibited by other news media. Thinking about the differences between news media outputs, it became apparent that of the four news media included in this study, television news experien</w:t>
      </w:r>
      <w:r w:rsidRPr="00B03583">
        <w:rPr>
          <w:lang w:val="en-US"/>
        </w:rPr>
        <w:t>c</w:t>
      </w:r>
      <w:r w:rsidRPr="00B03583">
        <w:rPr>
          <w:lang w:val="en-US"/>
        </w:rPr>
        <w:t>es the most passive consumption and the shallowest news coverage. Thus, it is inappropriate to consider the impact of all news media to be the same as the intrinsic qualities of specific news media may increase/decrease their socializing potential.</w:t>
      </w:r>
    </w:p>
    <w:p w:rsidR="006A5E1D" w:rsidRDefault="006A5E1D"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As it relates to prior studies of news media effects, it appears that consuming news media in La</w:t>
      </w:r>
      <w:r w:rsidRPr="00B03583">
        <w:rPr>
          <w:lang w:val="en-US"/>
        </w:rPr>
        <w:t>t</w:t>
      </w:r>
      <w:r w:rsidRPr="00B03583">
        <w:rPr>
          <w:lang w:val="en-US"/>
        </w:rPr>
        <w:t>in America demonstrates a similar relationship with political interest as it does in the developed world. By including the control variables in the statistical model, further evidence was provided about what drives political interest with much of that evidence lining up with similar conclusions from developed region studies. The magnitude of the change in predicted probabilities for news media consumption in Latin America should encourage the continued promotion of news media consumption as a strong determinant of political interest.</w:t>
      </w:r>
    </w:p>
    <w:p w:rsidR="006A5E1D" w:rsidRDefault="006A5E1D"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 xml:space="preserve">Undoubtedly, this project is only intended to act as a jumping off point for additional research to be conducted in the Latin American region as this research was only intended to address one half </w:t>
      </w:r>
      <w:r w:rsidRPr="00B03583">
        <w:rPr>
          <w:lang w:val="en-US"/>
        </w:rPr>
        <w:lastRenderedPageBreak/>
        <w:t>of Norris’ virtuous circle. Now that a relationship has been identified, future studies should make efforts to complete the circle. To do this will require a variety of research methods including content analysis of news productions and more nuanced survey questions and verification pr</w:t>
      </w:r>
      <w:r w:rsidRPr="00B03583">
        <w:rPr>
          <w:lang w:val="en-US"/>
        </w:rPr>
        <w:t>o</w:t>
      </w:r>
      <w:r w:rsidRPr="00B03583">
        <w:rPr>
          <w:lang w:val="en-US"/>
        </w:rPr>
        <w:t>cesses for political participation. That being said, the nature of the assumed relationship between the variables of interest lends themselves nicely to using properly administered survey data. Therefore, future research should feel comfortable standing on these findings and faithfully a</w:t>
      </w:r>
      <w:r w:rsidRPr="00B03583">
        <w:rPr>
          <w:lang w:val="en-US"/>
        </w:rPr>
        <w:t>s</w:t>
      </w:r>
      <w:r w:rsidRPr="00B03583">
        <w:rPr>
          <w:lang w:val="en-US"/>
        </w:rPr>
        <w:t>serting that, like Norris’ findings in Europe and North America, there is an expected and demo</w:t>
      </w:r>
      <w:r w:rsidRPr="00B03583">
        <w:rPr>
          <w:lang w:val="en-US"/>
        </w:rPr>
        <w:t>n</w:t>
      </w:r>
      <w:r w:rsidRPr="00B03583">
        <w:rPr>
          <w:lang w:val="en-US"/>
        </w:rPr>
        <w:t>strated relationship between consuming certain types of news media and Latin Americans’ inte</w:t>
      </w:r>
      <w:r w:rsidRPr="00B03583">
        <w:rPr>
          <w:lang w:val="en-US"/>
        </w:rPr>
        <w:t>r</w:t>
      </w:r>
      <w:r w:rsidRPr="00B03583">
        <w:rPr>
          <w:lang w:val="en-US"/>
        </w:rPr>
        <w:t>est in politics. In fact, researchers focusing on postindustrial regions would do well to recognize the differences between media types and revisit the findings of Norris to see if that holds true in that context as well.</w:t>
      </w:r>
    </w:p>
    <w:p w:rsidR="006A5E1D" w:rsidRDefault="006A5E1D"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One of the most elusive qualities of social science research is generalizability. Thanks to the i</w:t>
      </w:r>
      <w:r w:rsidRPr="00B03583">
        <w:rPr>
          <w:lang w:val="en-US"/>
        </w:rPr>
        <w:t>n</w:t>
      </w:r>
      <w:r w:rsidRPr="00B03583">
        <w:rPr>
          <w:lang w:val="en-US"/>
        </w:rPr>
        <w:t>sight of Norris and the quality of statistical data available via the Latin American Public Opinion Project, generalization may be within reach for this most important field of research.</w:t>
      </w: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p>
    <w:p w:rsidR="00B03583" w:rsidRPr="006A5E1D" w:rsidRDefault="00B03583" w:rsidP="00D547DC">
      <w:pPr>
        <w:numPr>
          <w:ilvl w:val="0"/>
          <w:numId w:val="1"/>
        </w:numPr>
        <w:spacing w:line="360" w:lineRule="auto"/>
        <w:jc w:val="both"/>
        <w:rPr>
          <w:b/>
          <w:sz w:val="28"/>
          <w:szCs w:val="28"/>
          <w:lang w:val="en-US"/>
        </w:rPr>
      </w:pPr>
      <w:r w:rsidRPr="00B03583">
        <w:rPr>
          <w:lang w:val="en-US"/>
        </w:rPr>
        <w:br w:type="page"/>
      </w:r>
      <w:r w:rsidRPr="006A5E1D">
        <w:rPr>
          <w:b/>
          <w:sz w:val="28"/>
          <w:szCs w:val="28"/>
          <w:lang w:val="en-US"/>
        </w:rPr>
        <w:lastRenderedPageBreak/>
        <w:t>Appendix</w:t>
      </w:r>
    </w:p>
    <w:p w:rsidR="00B03583" w:rsidRPr="00B03583" w:rsidRDefault="00B03583" w:rsidP="00B03583">
      <w:pPr>
        <w:spacing w:line="360" w:lineRule="auto"/>
        <w:jc w:val="both"/>
        <w:rPr>
          <w:lang w:val="en-US"/>
        </w:rPr>
      </w:pPr>
    </w:p>
    <w:p w:rsidR="00B03583" w:rsidRPr="00B03583" w:rsidRDefault="00B03583" w:rsidP="00B03583">
      <w:pPr>
        <w:spacing w:line="360" w:lineRule="auto"/>
        <w:jc w:val="both"/>
        <w:rPr>
          <w:lang w:val="en-US"/>
        </w:rPr>
      </w:pPr>
      <w:r w:rsidRPr="00B03583">
        <w:rPr>
          <w:lang w:val="en-US"/>
        </w:rPr>
        <w:t>Table: Standard Ordered Logistic Model for News Media Consumption and Political Interest with All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03583" w:rsidRPr="004E6CB4" w:rsidTr="00B03583">
        <w:tc>
          <w:tcPr>
            <w:tcW w:w="3192" w:type="dxa"/>
            <w:tcBorders>
              <w:left w:val="nil"/>
              <w:bottom w:val="single" w:sz="4" w:space="0" w:color="auto"/>
              <w:right w:val="nil"/>
            </w:tcBorders>
          </w:tcPr>
          <w:p w:rsidR="00B03583" w:rsidRPr="00B03583" w:rsidRDefault="00B03583" w:rsidP="00B03583">
            <w:pPr>
              <w:spacing w:line="360" w:lineRule="auto"/>
              <w:jc w:val="both"/>
              <w:rPr>
                <w:lang w:val="en-US"/>
              </w:rPr>
            </w:pPr>
          </w:p>
          <w:p w:rsidR="00B03583" w:rsidRDefault="00B03583" w:rsidP="00B03583">
            <w:pPr>
              <w:spacing w:line="360" w:lineRule="auto"/>
              <w:jc w:val="both"/>
            </w:pPr>
            <w:r>
              <w:t>Variables</w:t>
            </w:r>
          </w:p>
        </w:tc>
        <w:tc>
          <w:tcPr>
            <w:tcW w:w="6384" w:type="dxa"/>
            <w:gridSpan w:val="2"/>
            <w:tcBorders>
              <w:left w:val="nil"/>
              <w:bottom w:val="single" w:sz="4" w:space="0" w:color="auto"/>
              <w:right w:val="nil"/>
            </w:tcBorders>
          </w:tcPr>
          <w:p w:rsidR="00B03583" w:rsidRPr="00B03583" w:rsidRDefault="00B03583" w:rsidP="00B03583">
            <w:pPr>
              <w:spacing w:line="360" w:lineRule="auto"/>
              <w:jc w:val="both"/>
              <w:rPr>
                <w:u w:val="single"/>
                <w:lang w:val="en-US"/>
              </w:rPr>
            </w:pPr>
            <w:r w:rsidRPr="00B03583">
              <w:rPr>
                <w:u w:val="single"/>
                <w:lang w:val="en-US"/>
              </w:rPr>
              <w:t>Political Interest</w:t>
            </w:r>
          </w:p>
          <w:p w:rsidR="00B03583" w:rsidRPr="00B03583" w:rsidRDefault="00B03583" w:rsidP="00B03583">
            <w:pPr>
              <w:spacing w:line="360" w:lineRule="auto"/>
              <w:jc w:val="both"/>
              <w:rPr>
                <w:lang w:val="en-US"/>
              </w:rPr>
            </w:pPr>
            <w:r w:rsidRPr="00B03583">
              <w:rPr>
                <w:lang w:val="en-US"/>
              </w:rPr>
              <w:t xml:space="preserve">           Parameter Estimate                       Standard Error</w:t>
            </w:r>
          </w:p>
        </w:tc>
      </w:tr>
      <w:tr w:rsidR="00B03583" w:rsidTr="00B03583">
        <w:tc>
          <w:tcPr>
            <w:tcW w:w="3192" w:type="dxa"/>
            <w:tcBorders>
              <w:left w:val="nil"/>
              <w:bottom w:val="nil"/>
              <w:right w:val="nil"/>
            </w:tcBorders>
          </w:tcPr>
          <w:p w:rsidR="00B03583" w:rsidRPr="0046665A" w:rsidRDefault="00B03583" w:rsidP="00B03583">
            <w:pPr>
              <w:spacing w:line="360" w:lineRule="auto"/>
              <w:jc w:val="both"/>
              <w:rPr>
                <w:bCs/>
                <w:color w:val="000000"/>
              </w:rPr>
            </w:pPr>
            <w:r w:rsidRPr="0046665A">
              <w:rPr>
                <w:bCs/>
                <w:color w:val="000000"/>
              </w:rPr>
              <w:t>Radio news consumption</w:t>
            </w:r>
          </w:p>
        </w:tc>
        <w:tc>
          <w:tcPr>
            <w:tcW w:w="3192" w:type="dxa"/>
            <w:tcBorders>
              <w:left w:val="nil"/>
              <w:bottom w:val="nil"/>
              <w:right w:val="nil"/>
            </w:tcBorders>
          </w:tcPr>
          <w:p w:rsidR="00B03583" w:rsidRDefault="00B03583" w:rsidP="00B03583">
            <w:pPr>
              <w:spacing w:line="360" w:lineRule="auto"/>
              <w:jc w:val="both"/>
            </w:pPr>
            <w:r>
              <w:t>0.106**</w:t>
            </w:r>
          </w:p>
        </w:tc>
        <w:tc>
          <w:tcPr>
            <w:tcW w:w="3192" w:type="dxa"/>
            <w:tcBorders>
              <w:left w:val="nil"/>
              <w:bottom w:val="nil"/>
              <w:right w:val="nil"/>
            </w:tcBorders>
          </w:tcPr>
          <w:p w:rsidR="00B03583" w:rsidRDefault="00B03583" w:rsidP="00B03583">
            <w:pPr>
              <w:spacing w:line="360" w:lineRule="auto"/>
              <w:jc w:val="both"/>
            </w:pPr>
            <w:r>
              <w:t>0.010</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TV news consumption</w:t>
            </w:r>
          </w:p>
        </w:tc>
        <w:tc>
          <w:tcPr>
            <w:tcW w:w="3192" w:type="dxa"/>
            <w:tcBorders>
              <w:top w:val="nil"/>
              <w:left w:val="nil"/>
              <w:bottom w:val="nil"/>
              <w:right w:val="nil"/>
            </w:tcBorders>
          </w:tcPr>
          <w:p w:rsidR="00B03583" w:rsidRDefault="00B03583" w:rsidP="00B03583">
            <w:pPr>
              <w:spacing w:line="360" w:lineRule="auto"/>
              <w:jc w:val="both"/>
            </w:pPr>
            <w:r>
              <w:t>0.045</w:t>
            </w:r>
          </w:p>
        </w:tc>
        <w:tc>
          <w:tcPr>
            <w:tcW w:w="3192" w:type="dxa"/>
            <w:tcBorders>
              <w:top w:val="nil"/>
              <w:left w:val="nil"/>
              <w:bottom w:val="nil"/>
              <w:right w:val="nil"/>
            </w:tcBorders>
          </w:tcPr>
          <w:p w:rsidR="00B03583" w:rsidRDefault="00B03583" w:rsidP="00B03583">
            <w:pPr>
              <w:spacing w:line="360" w:lineRule="auto"/>
              <w:jc w:val="both"/>
            </w:pPr>
            <w:r>
              <w:t>0.023</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Newspaper consumption</w:t>
            </w:r>
          </w:p>
        </w:tc>
        <w:tc>
          <w:tcPr>
            <w:tcW w:w="3192" w:type="dxa"/>
            <w:tcBorders>
              <w:top w:val="nil"/>
              <w:left w:val="nil"/>
              <w:bottom w:val="nil"/>
              <w:right w:val="nil"/>
            </w:tcBorders>
          </w:tcPr>
          <w:p w:rsidR="00B03583" w:rsidRDefault="00B03583" w:rsidP="00B03583">
            <w:pPr>
              <w:spacing w:line="360" w:lineRule="auto"/>
              <w:jc w:val="both"/>
            </w:pPr>
            <w:r>
              <w:t>0.115**</w:t>
            </w:r>
          </w:p>
        </w:tc>
        <w:tc>
          <w:tcPr>
            <w:tcW w:w="3192" w:type="dxa"/>
            <w:tcBorders>
              <w:top w:val="nil"/>
              <w:left w:val="nil"/>
              <w:bottom w:val="nil"/>
              <w:right w:val="nil"/>
            </w:tcBorders>
          </w:tcPr>
          <w:p w:rsidR="00B03583" w:rsidRDefault="00B03583" w:rsidP="00B03583">
            <w:pPr>
              <w:spacing w:line="360" w:lineRule="auto"/>
              <w:jc w:val="both"/>
            </w:pPr>
            <w:r>
              <w:t>0.027</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Internet news consumption</w:t>
            </w:r>
          </w:p>
        </w:tc>
        <w:tc>
          <w:tcPr>
            <w:tcW w:w="3192" w:type="dxa"/>
            <w:tcBorders>
              <w:top w:val="nil"/>
              <w:left w:val="nil"/>
              <w:bottom w:val="nil"/>
              <w:right w:val="nil"/>
            </w:tcBorders>
          </w:tcPr>
          <w:p w:rsidR="00B03583" w:rsidRDefault="00B03583" w:rsidP="00B03583">
            <w:pPr>
              <w:spacing w:line="360" w:lineRule="auto"/>
              <w:jc w:val="both"/>
            </w:pPr>
            <w:r>
              <w:t>0.126**</w:t>
            </w:r>
          </w:p>
        </w:tc>
        <w:tc>
          <w:tcPr>
            <w:tcW w:w="3192" w:type="dxa"/>
            <w:tcBorders>
              <w:top w:val="nil"/>
              <w:left w:val="nil"/>
              <w:bottom w:val="nil"/>
              <w:right w:val="nil"/>
            </w:tcBorders>
          </w:tcPr>
          <w:p w:rsidR="00B03583" w:rsidRDefault="00B03583" w:rsidP="00B03583">
            <w:pPr>
              <w:spacing w:line="360" w:lineRule="auto"/>
              <w:jc w:val="both"/>
            </w:pPr>
            <w:r>
              <w:t>0.015</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Age</w:t>
            </w:r>
          </w:p>
        </w:tc>
        <w:tc>
          <w:tcPr>
            <w:tcW w:w="3192" w:type="dxa"/>
            <w:tcBorders>
              <w:top w:val="nil"/>
              <w:left w:val="nil"/>
              <w:bottom w:val="nil"/>
              <w:right w:val="nil"/>
            </w:tcBorders>
          </w:tcPr>
          <w:p w:rsidR="00B03583" w:rsidRDefault="00B03583" w:rsidP="00B03583">
            <w:pPr>
              <w:spacing w:line="360" w:lineRule="auto"/>
              <w:jc w:val="both"/>
            </w:pPr>
            <w:r>
              <w:t>0.003*</w:t>
            </w:r>
          </w:p>
        </w:tc>
        <w:tc>
          <w:tcPr>
            <w:tcW w:w="3192" w:type="dxa"/>
            <w:tcBorders>
              <w:top w:val="nil"/>
              <w:left w:val="nil"/>
              <w:bottom w:val="nil"/>
              <w:right w:val="nil"/>
            </w:tcBorders>
          </w:tcPr>
          <w:p w:rsidR="00B03583" w:rsidRDefault="00B03583" w:rsidP="00B03583">
            <w:pPr>
              <w:spacing w:line="360" w:lineRule="auto"/>
              <w:jc w:val="both"/>
            </w:pPr>
            <w:r>
              <w:t>0.001</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Female</w:t>
            </w:r>
          </w:p>
        </w:tc>
        <w:tc>
          <w:tcPr>
            <w:tcW w:w="3192" w:type="dxa"/>
            <w:tcBorders>
              <w:top w:val="nil"/>
              <w:left w:val="nil"/>
              <w:bottom w:val="nil"/>
              <w:right w:val="nil"/>
            </w:tcBorders>
          </w:tcPr>
          <w:p w:rsidR="00B03583" w:rsidRDefault="00B03583" w:rsidP="00B03583">
            <w:pPr>
              <w:spacing w:line="360" w:lineRule="auto"/>
              <w:jc w:val="both"/>
            </w:pPr>
            <w:r>
              <w:t>-0.272**</w:t>
            </w:r>
          </w:p>
        </w:tc>
        <w:tc>
          <w:tcPr>
            <w:tcW w:w="3192" w:type="dxa"/>
            <w:tcBorders>
              <w:top w:val="nil"/>
              <w:left w:val="nil"/>
              <w:bottom w:val="nil"/>
              <w:right w:val="nil"/>
            </w:tcBorders>
          </w:tcPr>
          <w:p w:rsidR="00B03583" w:rsidRDefault="00B03583" w:rsidP="00B03583">
            <w:pPr>
              <w:spacing w:line="360" w:lineRule="auto"/>
              <w:jc w:val="both"/>
            </w:pPr>
            <w:r>
              <w:t>0.038</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Education</w:t>
            </w:r>
          </w:p>
        </w:tc>
        <w:tc>
          <w:tcPr>
            <w:tcW w:w="3192" w:type="dxa"/>
            <w:tcBorders>
              <w:top w:val="nil"/>
              <w:left w:val="nil"/>
              <w:bottom w:val="nil"/>
              <w:right w:val="nil"/>
            </w:tcBorders>
          </w:tcPr>
          <w:p w:rsidR="00B03583" w:rsidRDefault="00B03583" w:rsidP="00B03583">
            <w:pPr>
              <w:spacing w:line="360" w:lineRule="auto"/>
              <w:jc w:val="both"/>
            </w:pPr>
            <w:r>
              <w:t>0.048**</w:t>
            </w:r>
          </w:p>
        </w:tc>
        <w:tc>
          <w:tcPr>
            <w:tcW w:w="3192" w:type="dxa"/>
            <w:tcBorders>
              <w:top w:val="nil"/>
              <w:left w:val="nil"/>
              <w:bottom w:val="nil"/>
              <w:right w:val="nil"/>
            </w:tcBorders>
          </w:tcPr>
          <w:p w:rsidR="00B03583" w:rsidRDefault="00B03583" w:rsidP="00B03583">
            <w:pPr>
              <w:spacing w:line="360" w:lineRule="auto"/>
              <w:jc w:val="both"/>
            </w:pPr>
            <w:r>
              <w:t>0.005</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Wealth</w:t>
            </w:r>
          </w:p>
        </w:tc>
        <w:tc>
          <w:tcPr>
            <w:tcW w:w="3192" w:type="dxa"/>
            <w:tcBorders>
              <w:top w:val="nil"/>
              <w:left w:val="nil"/>
              <w:bottom w:val="nil"/>
              <w:right w:val="nil"/>
            </w:tcBorders>
          </w:tcPr>
          <w:p w:rsidR="00B03583" w:rsidRDefault="00B03583" w:rsidP="00B03583">
            <w:pPr>
              <w:spacing w:line="360" w:lineRule="auto"/>
              <w:jc w:val="both"/>
            </w:pPr>
            <w:r>
              <w:t>-0.007</w:t>
            </w:r>
          </w:p>
        </w:tc>
        <w:tc>
          <w:tcPr>
            <w:tcW w:w="3192" w:type="dxa"/>
            <w:tcBorders>
              <w:top w:val="nil"/>
              <w:left w:val="nil"/>
              <w:bottom w:val="nil"/>
              <w:right w:val="nil"/>
            </w:tcBorders>
          </w:tcPr>
          <w:p w:rsidR="00B03583" w:rsidRDefault="00B03583" w:rsidP="00B03583">
            <w:pPr>
              <w:spacing w:line="360" w:lineRule="auto"/>
              <w:jc w:val="both"/>
            </w:pPr>
            <w:r>
              <w:t>0.009</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Capital city</w:t>
            </w:r>
          </w:p>
        </w:tc>
        <w:tc>
          <w:tcPr>
            <w:tcW w:w="3192" w:type="dxa"/>
            <w:tcBorders>
              <w:top w:val="nil"/>
              <w:left w:val="nil"/>
              <w:bottom w:val="nil"/>
              <w:right w:val="nil"/>
            </w:tcBorders>
          </w:tcPr>
          <w:p w:rsidR="00B03583" w:rsidRDefault="00B03583" w:rsidP="00B03583">
            <w:pPr>
              <w:spacing w:line="360" w:lineRule="auto"/>
              <w:jc w:val="both"/>
            </w:pPr>
            <w:r>
              <w:t>-0.186**</w:t>
            </w:r>
          </w:p>
        </w:tc>
        <w:tc>
          <w:tcPr>
            <w:tcW w:w="3192" w:type="dxa"/>
            <w:tcBorders>
              <w:top w:val="nil"/>
              <w:left w:val="nil"/>
              <w:bottom w:val="nil"/>
              <w:right w:val="nil"/>
            </w:tcBorders>
          </w:tcPr>
          <w:p w:rsidR="00B03583" w:rsidRDefault="00B03583" w:rsidP="00B03583">
            <w:pPr>
              <w:spacing w:line="360" w:lineRule="auto"/>
              <w:jc w:val="both"/>
            </w:pPr>
            <w:r>
              <w:t>0.065</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Large city</w:t>
            </w:r>
          </w:p>
        </w:tc>
        <w:tc>
          <w:tcPr>
            <w:tcW w:w="3192" w:type="dxa"/>
            <w:tcBorders>
              <w:top w:val="nil"/>
              <w:left w:val="nil"/>
              <w:bottom w:val="nil"/>
              <w:right w:val="nil"/>
            </w:tcBorders>
          </w:tcPr>
          <w:p w:rsidR="00B03583" w:rsidRDefault="00B03583" w:rsidP="00B03583">
            <w:pPr>
              <w:spacing w:line="360" w:lineRule="auto"/>
              <w:jc w:val="both"/>
            </w:pPr>
            <w:r>
              <w:t>-0.228**</w:t>
            </w:r>
          </w:p>
        </w:tc>
        <w:tc>
          <w:tcPr>
            <w:tcW w:w="3192" w:type="dxa"/>
            <w:tcBorders>
              <w:top w:val="nil"/>
              <w:left w:val="nil"/>
              <w:bottom w:val="nil"/>
              <w:right w:val="nil"/>
            </w:tcBorders>
          </w:tcPr>
          <w:p w:rsidR="00B03583" w:rsidRDefault="00B03583" w:rsidP="00B03583">
            <w:pPr>
              <w:spacing w:line="360" w:lineRule="auto"/>
              <w:jc w:val="both"/>
            </w:pPr>
            <w:r>
              <w:t>0.063</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Medium city</w:t>
            </w:r>
          </w:p>
        </w:tc>
        <w:tc>
          <w:tcPr>
            <w:tcW w:w="3192" w:type="dxa"/>
            <w:tcBorders>
              <w:top w:val="nil"/>
              <w:left w:val="nil"/>
              <w:bottom w:val="nil"/>
              <w:right w:val="nil"/>
            </w:tcBorders>
          </w:tcPr>
          <w:p w:rsidR="00B03583" w:rsidRDefault="00B03583" w:rsidP="00B03583">
            <w:pPr>
              <w:spacing w:line="360" w:lineRule="auto"/>
              <w:jc w:val="both"/>
            </w:pPr>
            <w:r>
              <w:t>-0.215**</w:t>
            </w:r>
          </w:p>
        </w:tc>
        <w:tc>
          <w:tcPr>
            <w:tcW w:w="3192" w:type="dxa"/>
            <w:tcBorders>
              <w:top w:val="nil"/>
              <w:left w:val="nil"/>
              <w:bottom w:val="nil"/>
              <w:right w:val="nil"/>
            </w:tcBorders>
          </w:tcPr>
          <w:p w:rsidR="00B03583" w:rsidRDefault="00B03583" w:rsidP="00B03583">
            <w:pPr>
              <w:spacing w:line="360" w:lineRule="auto"/>
              <w:jc w:val="both"/>
            </w:pPr>
            <w:r>
              <w:t>0.076</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Small city</w:t>
            </w:r>
          </w:p>
        </w:tc>
        <w:tc>
          <w:tcPr>
            <w:tcW w:w="3192" w:type="dxa"/>
            <w:tcBorders>
              <w:top w:val="nil"/>
              <w:left w:val="nil"/>
              <w:bottom w:val="nil"/>
              <w:right w:val="nil"/>
            </w:tcBorders>
          </w:tcPr>
          <w:p w:rsidR="00B03583" w:rsidRDefault="00B03583" w:rsidP="00B03583">
            <w:pPr>
              <w:spacing w:line="360" w:lineRule="auto"/>
              <w:jc w:val="both"/>
            </w:pPr>
            <w:r>
              <w:t>-0.107</w:t>
            </w:r>
          </w:p>
        </w:tc>
        <w:tc>
          <w:tcPr>
            <w:tcW w:w="3192" w:type="dxa"/>
            <w:tcBorders>
              <w:top w:val="nil"/>
              <w:left w:val="nil"/>
              <w:bottom w:val="nil"/>
              <w:right w:val="nil"/>
            </w:tcBorders>
          </w:tcPr>
          <w:p w:rsidR="00B03583" w:rsidRDefault="00B03583" w:rsidP="00B03583">
            <w:pPr>
              <w:spacing w:line="360" w:lineRule="auto"/>
              <w:jc w:val="both"/>
            </w:pPr>
            <w:r>
              <w:t>0.089</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Trust in media</w:t>
            </w:r>
          </w:p>
        </w:tc>
        <w:tc>
          <w:tcPr>
            <w:tcW w:w="3192" w:type="dxa"/>
            <w:tcBorders>
              <w:top w:val="nil"/>
              <w:left w:val="nil"/>
              <w:bottom w:val="nil"/>
              <w:right w:val="nil"/>
            </w:tcBorders>
          </w:tcPr>
          <w:p w:rsidR="00B03583" w:rsidRDefault="00B03583" w:rsidP="00B03583">
            <w:pPr>
              <w:spacing w:line="360" w:lineRule="auto"/>
              <w:jc w:val="both"/>
            </w:pPr>
            <w:r>
              <w:t>0.046*</w:t>
            </w:r>
          </w:p>
        </w:tc>
        <w:tc>
          <w:tcPr>
            <w:tcW w:w="3192" w:type="dxa"/>
            <w:tcBorders>
              <w:top w:val="nil"/>
              <w:left w:val="nil"/>
              <w:bottom w:val="nil"/>
              <w:right w:val="nil"/>
            </w:tcBorders>
          </w:tcPr>
          <w:p w:rsidR="00B03583" w:rsidRDefault="00B03583" w:rsidP="00B03583">
            <w:pPr>
              <w:spacing w:line="360" w:lineRule="auto"/>
              <w:jc w:val="both"/>
            </w:pPr>
            <w:r>
              <w:t>0.018</w:t>
            </w:r>
          </w:p>
        </w:tc>
      </w:tr>
      <w:tr w:rsidR="00B03583" w:rsidTr="00B03583">
        <w:tc>
          <w:tcPr>
            <w:tcW w:w="3192" w:type="dxa"/>
            <w:tcBorders>
              <w:top w:val="nil"/>
              <w:left w:val="nil"/>
              <w:bottom w:val="nil"/>
              <w:right w:val="nil"/>
            </w:tcBorders>
          </w:tcPr>
          <w:p w:rsidR="00B03583" w:rsidRPr="0046665A" w:rsidRDefault="00B03583" w:rsidP="00B03583">
            <w:pPr>
              <w:spacing w:line="360" w:lineRule="auto"/>
              <w:jc w:val="both"/>
              <w:rPr>
                <w:bCs/>
                <w:color w:val="000000"/>
              </w:rPr>
            </w:pPr>
            <w:r w:rsidRPr="0046665A">
              <w:rPr>
                <w:bCs/>
                <w:color w:val="000000"/>
              </w:rPr>
              <w:t>Political knowledge</w:t>
            </w:r>
          </w:p>
        </w:tc>
        <w:tc>
          <w:tcPr>
            <w:tcW w:w="3192" w:type="dxa"/>
            <w:tcBorders>
              <w:top w:val="nil"/>
              <w:left w:val="nil"/>
              <w:bottom w:val="nil"/>
              <w:right w:val="nil"/>
            </w:tcBorders>
          </w:tcPr>
          <w:p w:rsidR="00B03583" w:rsidRDefault="00B03583" w:rsidP="00B03583">
            <w:pPr>
              <w:spacing w:line="360" w:lineRule="auto"/>
              <w:jc w:val="both"/>
            </w:pPr>
            <w:r>
              <w:t>0.190**</w:t>
            </w:r>
          </w:p>
        </w:tc>
        <w:tc>
          <w:tcPr>
            <w:tcW w:w="3192" w:type="dxa"/>
            <w:tcBorders>
              <w:top w:val="nil"/>
              <w:left w:val="nil"/>
              <w:bottom w:val="nil"/>
              <w:right w:val="nil"/>
            </w:tcBorders>
          </w:tcPr>
          <w:p w:rsidR="00B03583" w:rsidRDefault="00B03583" w:rsidP="00B03583">
            <w:pPr>
              <w:spacing w:line="360" w:lineRule="auto"/>
              <w:jc w:val="both"/>
            </w:pPr>
            <w:r>
              <w:t>0.019</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Mexico</w:t>
            </w:r>
          </w:p>
        </w:tc>
        <w:tc>
          <w:tcPr>
            <w:tcW w:w="3192" w:type="dxa"/>
            <w:tcBorders>
              <w:top w:val="nil"/>
              <w:left w:val="nil"/>
              <w:bottom w:val="nil"/>
              <w:right w:val="nil"/>
            </w:tcBorders>
          </w:tcPr>
          <w:p w:rsidR="00B03583" w:rsidRDefault="00B03583" w:rsidP="00B03583">
            <w:pPr>
              <w:spacing w:line="360" w:lineRule="auto"/>
              <w:jc w:val="both"/>
            </w:pPr>
            <w:r>
              <w:t>1.131**</w:t>
            </w:r>
          </w:p>
        </w:tc>
        <w:tc>
          <w:tcPr>
            <w:tcW w:w="3192" w:type="dxa"/>
            <w:tcBorders>
              <w:top w:val="nil"/>
              <w:left w:val="nil"/>
              <w:bottom w:val="nil"/>
              <w:right w:val="nil"/>
            </w:tcBorders>
          </w:tcPr>
          <w:p w:rsidR="00B03583" w:rsidRDefault="00B03583" w:rsidP="00B03583">
            <w:pPr>
              <w:spacing w:line="360" w:lineRule="auto"/>
              <w:jc w:val="both"/>
            </w:pPr>
            <w:r>
              <w:t>0.036</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Guatemala</w:t>
            </w:r>
          </w:p>
        </w:tc>
        <w:tc>
          <w:tcPr>
            <w:tcW w:w="3192" w:type="dxa"/>
            <w:tcBorders>
              <w:top w:val="nil"/>
              <w:left w:val="nil"/>
              <w:bottom w:val="nil"/>
              <w:right w:val="nil"/>
            </w:tcBorders>
          </w:tcPr>
          <w:p w:rsidR="00B03583" w:rsidRDefault="00B03583" w:rsidP="00B03583">
            <w:pPr>
              <w:spacing w:line="360" w:lineRule="auto"/>
              <w:jc w:val="both"/>
            </w:pPr>
            <w:r>
              <w:t>0.380**</w:t>
            </w:r>
          </w:p>
        </w:tc>
        <w:tc>
          <w:tcPr>
            <w:tcW w:w="3192" w:type="dxa"/>
            <w:tcBorders>
              <w:top w:val="nil"/>
              <w:left w:val="nil"/>
              <w:bottom w:val="nil"/>
              <w:right w:val="nil"/>
            </w:tcBorders>
          </w:tcPr>
          <w:p w:rsidR="00B03583" w:rsidRDefault="00B03583" w:rsidP="00B03583">
            <w:pPr>
              <w:spacing w:line="360" w:lineRule="auto"/>
              <w:jc w:val="both"/>
            </w:pPr>
            <w:r>
              <w:t>0.026</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El Salvador</w:t>
            </w:r>
          </w:p>
        </w:tc>
        <w:tc>
          <w:tcPr>
            <w:tcW w:w="3192" w:type="dxa"/>
            <w:tcBorders>
              <w:top w:val="nil"/>
              <w:left w:val="nil"/>
              <w:bottom w:val="nil"/>
              <w:right w:val="nil"/>
            </w:tcBorders>
          </w:tcPr>
          <w:p w:rsidR="00B03583" w:rsidRDefault="00B03583" w:rsidP="00B03583">
            <w:pPr>
              <w:spacing w:line="360" w:lineRule="auto"/>
              <w:jc w:val="both"/>
            </w:pPr>
            <w:r>
              <w:t>1.055**</w:t>
            </w:r>
          </w:p>
        </w:tc>
        <w:tc>
          <w:tcPr>
            <w:tcW w:w="3192" w:type="dxa"/>
            <w:tcBorders>
              <w:top w:val="nil"/>
              <w:left w:val="nil"/>
              <w:bottom w:val="nil"/>
              <w:right w:val="nil"/>
            </w:tcBorders>
          </w:tcPr>
          <w:p w:rsidR="00B03583" w:rsidRDefault="00B03583" w:rsidP="00B03583">
            <w:pPr>
              <w:spacing w:line="360" w:lineRule="auto"/>
              <w:jc w:val="both"/>
            </w:pPr>
            <w:r>
              <w:t>0.035</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Honduras</w:t>
            </w:r>
          </w:p>
        </w:tc>
        <w:tc>
          <w:tcPr>
            <w:tcW w:w="3192" w:type="dxa"/>
            <w:tcBorders>
              <w:top w:val="nil"/>
              <w:left w:val="nil"/>
              <w:bottom w:val="nil"/>
              <w:right w:val="nil"/>
            </w:tcBorders>
          </w:tcPr>
          <w:p w:rsidR="00B03583" w:rsidRDefault="00B03583" w:rsidP="00B03583">
            <w:pPr>
              <w:spacing w:line="360" w:lineRule="auto"/>
              <w:jc w:val="both"/>
            </w:pPr>
            <w:r>
              <w:t>0.928**</w:t>
            </w:r>
          </w:p>
        </w:tc>
        <w:tc>
          <w:tcPr>
            <w:tcW w:w="3192" w:type="dxa"/>
            <w:tcBorders>
              <w:top w:val="nil"/>
              <w:left w:val="nil"/>
              <w:bottom w:val="nil"/>
              <w:right w:val="nil"/>
            </w:tcBorders>
          </w:tcPr>
          <w:p w:rsidR="00B03583" w:rsidRDefault="00B03583" w:rsidP="00B03583">
            <w:pPr>
              <w:spacing w:line="360" w:lineRule="auto"/>
              <w:jc w:val="both"/>
            </w:pPr>
            <w:r>
              <w:t>0.045</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Costa Rica</w:t>
            </w:r>
          </w:p>
        </w:tc>
        <w:tc>
          <w:tcPr>
            <w:tcW w:w="3192" w:type="dxa"/>
            <w:tcBorders>
              <w:top w:val="nil"/>
              <w:left w:val="nil"/>
              <w:bottom w:val="nil"/>
              <w:right w:val="nil"/>
            </w:tcBorders>
          </w:tcPr>
          <w:p w:rsidR="00B03583" w:rsidRDefault="00B03583" w:rsidP="00B03583">
            <w:pPr>
              <w:spacing w:line="360" w:lineRule="auto"/>
              <w:jc w:val="both"/>
            </w:pPr>
            <w:r>
              <w:t>0.281**</w:t>
            </w:r>
          </w:p>
        </w:tc>
        <w:tc>
          <w:tcPr>
            <w:tcW w:w="3192" w:type="dxa"/>
            <w:tcBorders>
              <w:top w:val="nil"/>
              <w:left w:val="nil"/>
              <w:bottom w:val="nil"/>
              <w:right w:val="nil"/>
            </w:tcBorders>
          </w:tcPr>
          <w:p w:rsidR="00B03583" w:rsidRDefault="00B03583" w:rsidP="00B03583">
            <w:pPr>
              <w:spacing w:line="360" w:lineRule="auto"/>
              <w:jc w:val="both"/>
            </w:pPr>
            <w:r>
              <w:t>0.029</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Nicaragua</w:t>
            </w:r>
          </w:p>
        </w:tc>
        <w:tc>
          <w:tcPr>
            <w:tcW w:w="3192" w:type="dxa"/>
            <w:tcBorders>
              <w:top w:val="nil"/>
              <w:left w:val="nil"/>
              <w:bottom w:val="nil"/>
              <w:right w:val="nil"/>
            </w:tcBorders>
          </w:tcPr>
          <w:p w:rsidR="00B03583" w:rsidRDefault="00B03583" w:rsidP="00B03583">
            <w:pPr>
              <w:spacing w:line="360" w:lineRule="auto"/>
              <w:jc w:val="both"/>
            </w:pPr>
            <w:r>
              <w:t>0.622**</w:t>
            </w:r>
          </w:p>
        </w:tc>
        <w:tc>
          <w:tcPr>
            <w:tcW w:w="3192" w:type="dxa"/>
            <w:tcBorders>
              <w:top w:val="nil"/>
              <w:left w:val="nil"/>
              <w:bottom w:val="nil"/>
              <w:right w:val="nil"/>
            </w:tcBorders>
          </w:tcPr>
          <w:p w:rsidR="00B03583" w:rsidRDefault="00B03583" w:rsidP="00B03583">
            <w:pPr>
              <w:spacing w:line="360" w:lineRule="auto"/>
              <w:jc w:val="both"/>
            </w:pPr>
            <w:r>
              <w:t>0.043</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Panama</w:t>
            </w:r>
          </w:p>
        </w:tc>
        <w:tc>
          <w:tcPr>
            <w:tcW w:w="3192" w:type="dxa"/>
            <w:tcBorders>
              <w:top w:val="nil"/>
              <w:left w:val="nil"/>
              <w:bottom w:val="nil"/>
              <w:right w:val="nil"/>
            </w:tcBorders>
          </w:tcPr>
          <w:p w:rsidR="00B03583" w:rsidRDefault="00B03583" w:rsidP="00B03583">
            <w:pPr>
              <w:spacing w:line="360" w:lineRule="auto"/>
              <w:jc w:val="both"/>
            </w:pPr>
            <w:r>
              <w:t>0.554**</w:t>
            </w:r>
          </w:p>
        </w:tc>
        <w:tc>
          <w:tcPr>
            <w:tcW w:w="3192" w:type="dxa"/>
            <w:tcBorders>
              <w:top w:val="nil"/>
              <w:left w:val="nil"/>
              <w:bottom w:val="nil"/>
              <w:right w:val="nil"/>
            </w:tcBorders>
          </w:tcPr>
          <w:p w:rsidR="00B03583" w:rsidRDefault="00B03583" w:rsidP="00B03583">
            <w:pPr>
              <w:spacing w:line="360" w:lineRule="auto"/>
              <w:jc w:val="both"/>
            </w:pPr>
            <w:r>
              <w:t>0.029</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Colombia</w:t>
            </w:r>
          </w:p>
        </w:tc>
        <w:tc>
          <w:tcPr>
            <w:tcW w:w="3192" w:type="dxa"/>
            <w:tcBorders>
              <w:top w:val="nil"/>
              <w:left w:val="nil"/>
              <w:bottom w:val="nil"/>
              <w:right w:val="nil"/>
            </w:tcBorders>
          </w:tcPr>
          <w:p w:rsidR="00B03583" w:rsidRDefault="00B03583" w:rsidP="00B03583">
            <w:pPr>
              <w:spacing w:line="360" w:lineRule="auto"/>
              <w:jc w:val="both"/>
            </w:pPr>
            <w:r>
              <w:t>1.228**</w:t>
            </w:r>
          </w:p>
        </w:tc>
        <w:tc>
          <w:tcPr>
            <w:tcW w:w="3192" w:type="dxa"/>
            <w:tcBorders>
              <w:top w:val="nil"/>
              <w:left w:val="nil"/>
              <w:bottom w:val="nil"/>
              <w:right w:val="nil"/>
            </w:tcBorders>
          </w:tcPr>
          <w:p w:rsidR="00B03583" w:rsidRDefault="00B03583" w:rsidP="00B03583">
            <w:pPr>
              <w:spacing w:line="360" w:lineRule="auto"/>
              <w:jc w:val="both"/>
            </w:pPr>
            <w:r>
              <w:t>0.069</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Ecuador</w:t>
            </w:r>
          </w:p>
        </w:tc>
        <w:tc>
          <w:tcPr>
            <w:tcW w:w="3192" w:type="dxa"/>
            <w:tcBorders>
              <w:top w:val="nil"/>
              <w:left w:val="nil"/>
              <w:bottom w:val="nil"/>
              <w:right w:val="nil"/>
            </w:tcBorders>
          </w:tcPr>
          <w:p w:rsidR="00B03583" w:rsidRDefault="00B03583" w:rsidP="00B03583">
            <w:pPr>
              <w:spacing w:line="360" w:lineRule="auto"/>
              <w:jc w:val="both"/>
            </w:pPr>
            <w:r>
              <w:t>0.405**</w:t>
            </w:r>
          </w:p>
        </w:tc>
        <w:tc>
          <w:tcPr>
            <w:tcW w:w="3192" w:type="dxa"/>
            <w:tcBorders>
              <w:top w:val="nil"/>
              <w:left w:val="nil"/>
              <w:bottom w:val="nil"/>
              <w:right w:val="nil"/>
            </w:tcBorders>
          </w:tcPr>
          <w:p w:rsidR="00B03583" w:rsidRDefault="00B03583" w:rsidP="00B03583">
            <w:pPr>
              <w:spacing w:line="360" w:lineRule="auto"/>
              <w:jc w:val="both"/>
            </w:pPr>
            <w:r>
              <w:t>0.028</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Bolivia</w:t>
            </w:r>
          </w:p>
        </w:tc>
        <w:tc>
          <w:tcPr>
            <w:tcW w:w="3192" w:type="dxa"/>
            <w:tcBorders>
              <w:top w:val="nil"/>
              <w:left w:val="nil"/>
              <w:bottom w:val="nil"/>
              <w:right w:val="nil"/>
            </w:tcBorders>
          </w:tcPr>
          <w:p w:rsidR="00B03583" w:rsidRDefault="00B03583" w:rsidP="00B03583">
            <w:pPr>
              <w:spacing w:line="360" w:lineRule="auto"/>
              <w:jc w:val="both"/>
            </w:pPr>
            <w:r>
              <w:t>0.742**</w:t>
            </w:r>
          </w:p>
        </w:tc>
        <w:tc>
          <w:tcPr>
            <w:tcW w:w="3192" w:type="dxa"/>
            <w:tcBorders>
              <w:top w:val="nil"/>
              <w:left w:val="nil"/>
              <w:bottom w:val="nil"/>
              <w:right w:val="nil"/>
            </w:tcBorders>
          </w:tcPr>
          <w:p w:rsidR="00B03583" w:rsidRDefault="00B03583" w:rsidP="00B03583">
            <w:pPr>
              <w:spacing w:line="360" w:lineRule="auto"/>
              <w:jc w:val="both"/>
            </w:pPr>
            <w:r>
              <w:t>0.035</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Peru</w:t>
            </w:r>
          </w:p>
        </w:tc>
        <w:tc>
          <w:tcPr>
            <w:tcW w:w="3192" w:type="dxa"/>
            <w:tcBorders>
              <w:top w:val="nil"/>
              <w:left w:val="nil"/>
              <w:bottom w:val="nil"/>
              <w:right w:val="nil"/>
            </w:tcBorders>
          </w:tcPr>
          <w:p w:rsidR="00B03583" w:rsidRDefault="00B03583" w:rsidP="00B03583">
            <w:pPr>
              <w:spacing w:line="360" w:lineRule="auto"/>
              <w:jc w:val="both"/>
            </w:pPr>
            <w:r>
              <w:t>0.604**</w:t>
            </w:r>
          </w:p>
        </w:tc>
        <w:tc>
          <w:tcPr>
            <w:tcW w:w="3192" w:type="dxa"/>
            <w:tcBorders>
              <w:top w:val="nil"/>
              <w:left w:val="nil"/>
              <w:bottom w:val="nil"/>
              <w:right w:val="nil"/>
            </w:tcBorders>
          </w:tcPr>
          <w:p w:rsidR="00B03583" w:rsidRDefault="00B03583" w:rsidP="00B03583">
            <w:pPr>
              <w:spacing w:line="360" w:lineRule="auto"/>
              <w:jc w:val="both"/>
            </w:pPr>
            <w:r>
              <w:t>0.036</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lastRenderedPageBreak/>
              <w:t>Paraguay</w:t>
            </w:r>
          </w:p>
        </w:tc>
        <w:tc>
          <w:tcPr>
            <w:tcW w:w="3192" w:type="dxa"/>
            <w:tcBorders>
              <w:top w:val="nil"/>
              <w:left w:val="nil"/>
              <w:bottom w:val="nil"/>
              <w:right w:val="nil"/>
            </w:tcBorders>
          </w:tcPr>
          <w:p w:rsidR="00B03583" w:rsidRDefault="00B03583" w:rsidP="00B03583">
            <w:pPr>
              <w:spacing w:line="360" w:lineRule="auto"/>
              <w:jc w:val="both"/>
            </w:pPr>
            <w:r>
              <w:t>1.022**</w:t>
            </w:r>
          </w:p>
        </w:tc>
        <w:tc>
          <w:tcPr>
            <w:tcW w:w="3192" w:type="dxa"/>
            <w:tcBorders>
              <w:top w:val="nil"/>
              <w:left w:val="nil"/>
              <w:bottom w:val="nil"/>
              <w:right w:val="nil"/>
            </w:tcBorders>
          </w:tcPr>
          <w:p w:rsidR="00B03583" w:rsidRDefault="00B03583" w:rsidP="00B03583">
            <w:pPr>
              <w:spacing w:line="360" w:lineRule="auto"/>
              <w:jc w:val="both"/>
            </w:pPr>
            <w:r>
              <w:t>0.040</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Uruguay</w:t>
            </w:r>
          </w:p>
        </w:tc>
        <w:tc>
          <w:tcPr>
            <w:tcW w:w="3192" w:type="dxa"/>
            <w:tcBorders>
              <w:top w:val="nil"/>
              <w:left w:val="nil"/>
              <w:bottom w:val="nil"/>
              <w:right w:val="nil"/>
            </w:tcBorders>
          </w:tcPr>
          <w:p w:rsidR="00B03583" w:rsidRDefault="00B03583" w:rsidP="00B03583">
            <w:pPr>
              <w:spacing w:line="360" w:lineRule="auto"/>
              <w:jc w:val="both"/>
            </w:pPr>
            <w:r>
              <w:t>1.171**</w:t>
            </w:r>
          </w:p>
        </w:tc>
        <w:tc>
          <w:tcPr>
            <w:tcW w:w="3192" w:type="dxa"/>
            <w:tcBorders>
              <w:top w:val="nil"/>
              <w:left w:val="nil"/>
              <w:bottom w:val="nil"/>
              <w:right w:val="nil"/>
            </w:tcBorders>
          </w:tcPr>
          <w:p w:rsidR="00B03583" w:rsidRDefault="00B03583" w:rsidP="00B03583">
            <w:pPr>
              <w:spacing w:line="360" w:lineRule="auto"/>
              <w:jc w:val="both"/>
            </w:pPr>
            <w:r>
              <w:t>0.039</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Brazil</w:t>
            </w:r>
          </w:p>
        </w:tc>
        <w:tc>
          <w:tcPr>
            <w:tcW w:w="3192" w:type="dxa"/>
            <w:tcBorders>
              <w:top w:val="nil"/>
              <w:left w:val="nil"/>
              <w:bottom w:val="nil"/>
              <w:right w:val="nil"/>
            </w:tcBorders>
          </w:tcPr>
          <w:p w:rsidR="00B03583" w:rsidRDefault="00B03583" w:rsidP="00B03583">
            <w:pPr>
              <w:spacing w:line="360" w:lineRule="auto"/>
              <w:jc w:val="both"/>
            </w:pPr>
            <w:r>
              <w:t>0.844**</w:t>
            </w:r>
          </w:p>
        </w:tc>
        <w:tc>
          <w:tcPr>
            <w:tcW w:w="3192" w:type="dxa"/>
            <w:tcBorders>
              <w:top w:val="nil"/>
              <w:left w:val="nil"/>
              <w:bottom w:val="nil"/>
              <w:right w:val="nil"/>
            </w:tcBorders>
          </w:tcPr>
          <w:p w:rsidR="00B03583" w:rsidRDefault="00B03583" w:rsidP="00B03583">
            <w:pPr>
              <w:spacing w:line="360" w:lineRule="auto"/>
              <w:jc w:val="both"/>
            </w:pPr>
            <w:r>
              <w:t>0.036</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Venezuela</w:t>
            </w:r>
          </w:p>
        </w:tc>
        <w:tc>
          <w:tcPr>
            <w:tcW w:w="3192" w:type="dxa"/>
            <w:tcBorders>
              <w:top w:val="nil"/>
              <w:left w:val="nil"/>
              <w:bottom w:val="nil"/>
              <w:right w:val="nil"/>
            </w:tcBorders>
          </w:tcPr>
          <w:p w:rsidR="00B03583" w:rsidRDefault="00B03583" w:rsidP="00B03583">
            <w:pPr>
              <w:spacing w:line="360" w:lineRule="auto"/>
              <w:jc w:val="both"/>
            </w:pPr>
            <w:r>
              <w:t>1.104**</w:t>
            </w:r>
          </w:p>
        </w:tc>
        <w:tc>
          <w:tcPr>
            <w:tcW w:w="3192" w:type="dxa"/>
            <w:tcBorders>
              <w:top w:val="nil"/>
              <w:left w:val="nil"/>
              <w:bottom w:val="nil"/>
              <w:right w:val="nil"/>
            </w:tcBorders>
          </w:tcPr>
          <w:p w:rsidR="00B03583" w:rsidRDefault="00B03583" w:rsidP="00B03583">
            <w:pPr>
              <w:spacing w:line="360" w:lineRule="auto"/>
              <w:jc w:val="both"/>
            </w:pPr>
            <w:r>
              <w:t>0.040</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Argentina</w:t>
            </w:r>
          </w:p>
        </w:tc>
        <w:tc>
          <w:tcPr>
            <w:tcW w:w="3192" w:type="dxa"/>
            <w:tcBorders>
              <w:top w:val="nil"/>
              <w:left w:val="nil"/>
              <w:bottom w:val="nil"/>
              <w:right w:val="nil"/>
            </w:tcBorders>
          </w:tcPr>
          <w:p w:rsidR="00B03583" w:rsidRDefault="00B03583" w:rsidP="00B03583">
            <w:pPr>
              <w:spacing w:line="360" w:lineRule="auto"/>
              <w:jc w:val="both"/>
            </w:pPr>
            <w:r>
              <w:t>1.106**</w:t>
            </w:r>
          </w:p>
        </w:tc>
        <w:tc>
          <w:tcPr>
            <w:tcW w:w="3192" w:type="dxa"/>
            <w:tcBorders>
              <w:top w:val="nil"/>
              <w:left w:val="nil"/>
              <w:bottom w:val="nil"/>
              <w:right w:val="nil"/>
            </w:tcBorders>
          </w:tcPr>
          <w:p w:rsidR="00B03583" w:rsidRDefault="00B03583" w:rsidP="00B03583">
            <w:pPr>
              <w:spacing w:line="360" w:lineRule="auto"/>
              <w:jc w:val="both"/>
            </w:pPr>
            <w:r>
              <w:t>0.047</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Dominican Republic</w:t>
            </w:r>
          </w:p>
        </w:tc>
        <w:tc>
          <w:tcPr>
            <w:tcW w:w="3192" w:type="dxa"/>
            <w:tcBorders>
              <w:top w:val="nil"/>
              <w:left w:val="nil"/>
              <w:bottom w:val="nil"/>
              <w:right w:val="nil"/>
            </w:tcBorders>
          </w:tcPr>
          <w:p w:rsidR="00B03583" w:rsidRDefault="00B03583" w:rsidP="00B03583">
            <w:pPr>
              <w:spacing w:line="360" w:lineRule="auto"/>
              <w:jc w:val="both"/>
            </w:pPr>
            <w:r>
              <w:t>1.786**</w:t>
            </w:r>
          </w:p>
        </w:tc>
        <w:tc>
          <w:tcPr>
            <w:tcW w:w="3192" w:type="dxa"/>
            <w:tcBorders>
              <w:top w:val="nil"/>
              <w:left w:val="nil"/>
              <w:bottom w:val="nil"/>
              <w:right w:val="nil"/>
            </w:tcBorders>
          </w:tcPr>
          <w:p w:rsidR="00B03583" w:rsidRDefault="00B03583" w:rsidP="00B03583">
            <w:pPr>
              <w:spacing w:line="360" w:lineRule="auto"/>
              <w:jc w:val="both"/>
            </w:pPr>
            <w:r>
              <w:t>0.057</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p>
        </w:tc>
        <w:tc>
          <w:tcPr>
            <w:tcW w:w="3192" w:type="dxa"/>
            <w:tcBorders>
              <w:top w:val="nil"/>
              <w:left w:val="nil"/>
              <w:bottom w:val="nil"/>
              <w:right w:val="nil"/>
            </w:tcBorders>
          </w:tcPr>
          <w:p w:rsidR="00B03583" w:rsidRDefault="00B03583" w:rsidP="00B03583">
            <w:pPr>
              <w:spacing w:line="360" w:lineRule="auto"/>
              <w:jc w:val="both"/>
            </w:pPr>
          </w:p>
        </w:tc>
        <w:tc>
          <w:tcPr>
            <w:tcW w:w="3192" w:type="dxa"/>
            <w:tcBorders>
              <w:top w:val="nil"/>
              <w:left w:val="nil"/>
              <w:bottom w:val="nil"/>
              <w:right w:val="nil"/>
            </w:tcBorders>
          </w:tcPr>
          <w:p w:rsidR="00B03583" w:rsidRDefault="00B03583" w:rsidP="00B03583">
            <w:pPr>
              <w:spacing w:line="360" w:lineRule="auto"/>
              <w:jc w:val="both"/>
            </w:pP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Pseudo R²</w:t>
            </w:r>
          </w:p>
        </w:tc>
        <w:tc>
          <w:tcPr>
            <w:tcW w:w="6384" w:type="dxa"/>
            <w:gridSpan w:val="2"/>
            <w:tcBorders>
              <w:top w:val="nil"/>
              <w:left w:val="nil"/>
              <w:bottom w:val="nil"/>
              <w:right w:val="nil"/>
            </w:tcBorders>
          </w:tcPr>
          <w:p w:rsidR="00B03583" w:rsidRDefault="00B03583" w:rsidP="00B03583">
            <w:pPr>
              <w:spacing w:line="360" w:lineRule="auto"/>
              <w:jc w:val="both"/>
            </w:pPr>
            <w:r>
              <w:t>0.050</w:t>
            </w:r>
          </w:p>
        </w:tc>
      </w:tr>
      <w:tr w:rsidR="00B03583" w:rsidTr="00B03583">
        <w:tc>
          <w:tcPr>
            <w:tcW w:w="3192" w:type="dxa"/>
            <w:tcBorders>
              <w:top w:val="nil"/>
              <w:left w:val="nil"/>
              <w:bottom w:val="nil"/>
              <w:right w:val="nil"/>
            </w:tcBorders>
          </w:tcPr>
          <w:p w:rsidR="00B03583" w:rsidRDefault="00B03583" w:rsidP="00B03583">
            <w:pPr>
              <w:spacing w:line="360" w:lineRule="auto"/>
              <w:jc w:val="both"/>
            </w:pPr>
            <w:r>
              <w:t>N</w:t>
            </w:r>
          </w:p>
        </w:tc>
        <w:tc>
          <w:tcPr>
            <w:tcW w:w="6384" w:type="dxa"/>
            <w:gridSpan w:val="2"/>
            <w:tcBorders>
              <w:top w:val="nil"/>
              <w:left w:val="nil"/>
              <w:bottom w:val="nil"/>
              <w:right w:val="nil"/>
            </w:tcBorders>
          </w:tcPr>
          <w:p w:rsidR="00B03583" w:rsidRDefault="00B03583" w:rsidP="00B03583">
            <w:pPr>
              <w:spacing w:line="360" w:lineRule="auto"/>
              <w:jc w:val="both"/>
            </w:pPr>
            <w:r>
              <w:t>28,047</w:t>
            </w:r>
          </w:p>
        </w:tc>
      </w:tr>
      <w:tr w:rsidR="00B03583" w:rsidTr="00B03583">
        <w:tc>
          <w:tcPr>
            <w:tcW w:w="3192" w:type="dxa"/>
            <w:tcBorders>
              <w:top w:val="nil"/>
              <w:left w:val="nil"/>
              <w:right w:val="nil"/>
            </w:tcBorders>
          </w:tcPr>
          <w:p w:rsidR="00B03583" w:rsidRDefault="00B03583" w:rsidP="00B03583">
            <w:pPr>
              <w:spacing w:line="360" w:lineRule="auto"/>
              <w:jc w:val="both"/>
            </w:pPr>
            <w:r>
              <w:t>Countries</w:t>
            </w:r>
          </w:p>
        </w:tc>
        <w:tc>
          <w:tcPr>
            <w:tcW w:w="6384" w:type="dxa"/>
            <w:gridSpan w:val="2"/>
            <w:tcBorders>
              <w:top w:val="nil"/>
              <w:left w:val="nil"/>
              <w:right w:val="nil"/>
            </w:tcBorders>
          </w:tcPr>
          <w:p w:rsidR="00B03583" w:rsidRDefault="00B03583" w:rsidP="00B03583">
            <w:pPr>
              <w:spacing w:line="360" w:lineRule="auto"/>
              <w:jc w:val="both"/>
            </w:pPr>
            <w:r>
              <w:t>18</w:t>
            </w:r>
          </w:p>
        </w:tc>
      </w:tr>
    </w:tbl>
    <w:p w:rsidR="00B03583" w:rsidRDefault="00B03583" w:rsidP="00B03583">
      <w:pPr>
        <w:spacing w:line="360" w:lineRule="auto"/>
        <w:jc w:val="both"/>
        <w:rPr>
          <w:sz w:val="20"/>
          <w:szCs w:val="20"/>
        </w:rPr>
      </w:pPr>
      <w:r w:rsidRPr="00EE3141">
        <w:rPr>
          <w:sz w:val="20"/>
          <w:szCs w:val="20"/>
        </w:rPr>
        <w:t>*p</w:t>
      </w:r>
      <w:r w:rsidRPr="00EE3141">
        <w:rPr>
          <w:sz w:val="20"/>
          <w:szCs w:val="20"/>
          <w:u w:val="single"/>
        </w:rPr>
        <w:t>&lt;</w:t>
      </w:r>
      <w:r w:rsidRPr="00EE3141">
        <w:rPr>
          <w:sz w:val="20"/>
          <w:szCs w:val="20"/>
        </w:rPr>
        <w:t>.05; **p</w:t>
      </w:r>
      <w:r w:rsidRPr="00EE3141">
        <w:rPr>
          <w:sz w:val="20"/>
          <w:szCs w:val="20"/>
          <w:u w:val="single"/>
        </w:rPr>
        <w:t>&lt;</w:t>
      </w:r>
      <w:r w:rsidRPr="00EE3141">
        <w:rPr>
          <w:sz w:val="20"/>
          <w:szCs w:val="20"/>
        </w:rPr>
        <w:t>.01 (two-tailed)</w:t>
      </w:r>
    </w:p>
    <w:p w:rsidR="00B03583" w:rsidRPr="00B03583" w:rsidRDefault="00B03583" w:rsidP="00B03583">
      <w:pPr>
        <w:spacing w:line="360" w:lineRule="auto"/>
        <w:jc w:val="both"/>
        <w:rPr>
          <w:i/>
          <w:sz w:val="20"/>
          <w:szCs w:val="20"/>
          <w:lang w:val="en-US"/>
        </w:rPr>
      </w:pPr>
      <w:r w:rsidRPr="00B03583">
        <w:rPr>
          <w:sz w:val="20"/>
          <w:szCs w:val="20"/>
          <w:lang w:val="en-US"/>
        </w:rPr>
        <w:t xml:space="preserve">The excluded category (for comparison) for the community size variables is </w:t>
      </w:r>
      <w:r w:rsidRPr="00B03583">
        <w:rPr>
          <w:i/>
          <w:sz w:val="20"/>
          <w:szCs w:val="20"/>
          <w:lang w:val="en-US"/>
        </w:rPr>
        <w:t>Rural</w:t>
      </w:r>
    </w:p>
    <w:p w:rsidR="00B03583" w:rsidRPr="00B03583" w:rsidRDefault="00B03583" w:rsidP="00B03583">
      <w:pPr>
        <w:spacing w:line="360" w:lineRule="auto"/>
        <w:jc w:val="both"/>
        <w:rPr>
          <w:lang w:val="en-US"/>
        </w:rPr>
      </w:pPr>
      <w:r w:rsidRPr="00B03583">
        <w:rPr>
          <w:sz w:val="20"/>
          <w:szCs w:val="20"/>
          <w:lang w:val="en-US"/>
        </w:rPr>
        <w:t xml:space="preserve">The excluded category (for comparison) for the country dummy variables is </w:t>
      </w:r>
      <w:r w:rsidRPr="00B03583">
        <w:rPr>
          <w:i/>
          <w:sz w:val="20"/>
          <w:szCs w:val="20"/>
          <w:lang w:val="en-US"/>
        </w:rPr>
        <w:t>Chile</w:t>
      </w:r>
    </w:p>
    <w:p w:rsidR="006A5E1D" w:rsidRDefault="006A5E1D" w:rsidP="00B03583">
      <w:pPr>
        <w:spacing w:line="360" w:lineRule="auto"/>
        <w:jc w:val="both"/>
        <w:rPr>
          <w:b/>
          <w:lang w:val="en-US"/>
        </w:rPr>
      </w:pPr>
    </w:p>
    <w:p w:rsidR="00B03583" w:rsidRPr="006A5E1D" w:rsidRDefault="00B03583" w:rsidP="00D547DC">
      <w:pPr>
        <w:numPr>
          <w:ilvl w:val="0"/>
          <w:numId w:val="1"/>
        </w:numPr>
        <w:spacing w:line="360" w:lineRule="auto"/>
        <w:jc w:val="both"/>
        <w:rPr>
          <w:sz w:val="28"/>
          <w:szCs w:val="28"/>
          <w:lang w:val="en-US"/>
        </w:rPr>
      </w:pPr>
      <w:r w:rsidRPr="006A5E1D">
        <w:rPr>
          <w:b/>
          <w:sz w:val="28"/>
          <w:szCs w:val="28"/>
          <w:lang w:val="en-US"/>
        </w:rPr>
        <w:t>References</w:t>
      </w:r>
    </w:p>
    <w:p w:rsidR="00B03583" w:rsidRPr="00B03583" w:rsidRDefault="00B03583" w:rsidP="00B03583">
      <w:pPr>
        <w:rPr>
          <w:lang w:val="en-US"/>
        </w:rPr>
      </w:pPr>
    </w:p>
    <w:p w:rsidR="00B03583" w:rsidRPr="00B03583" w:rsidRDefault="00B03583" w:rsidP="00B03583">
      <w:pPr>
        <w:rPr>
          <w:i/>
          <w:lang w:val="en-US"/>
        </w:rPr>
      </w:pPr>
      <w:proofErr w:type="gramStart"/>
      <w:r w:rsidRPr="00B03583">
        <w:rPr>
          <w:lang w:val="en-US"/>
        </w:rPr>
        <w:t>Almond, G.</w:t>
      </w:r>
      <w:proofErr w:type="gramEnd"/>
      <w:r w:rsidRPr="00B03583">
        <w:rPr>
          <w:lang w:val="en-US"/>
        </w:rPr>
        <w:t xml:space="preserve"> </w:t>
      </w:r>
      <w:proofErr w:type="gramStart"/>
      <w:r w:rsidRPr="00B03583">
        <w:rPr>
          <w:lang w:val="en-US"/>
        </w:rPr>
        <w:t>A</w:t>
      </w:r>
      <w:r w:rsidR="00B85550">
        <w:rPr>
          <w:lang w:val="en-US"/>
        </w:rPr>
        <w:t>;</w:t>
      </w:r>
      <w:r w:rsidRPr="00B03583">
        <w:rPr>
          <w:lang w:val="en-US"/>
        </w:rPr>
        <w:t xml:space="preserve"> </w:t>
      </w:r>
      <w:r w:rsidR="00B85550">
        <w:rPr>
          <w:lang w:val="en-US"/>
        </w:rPr>
        <w:t>Verba,</w:t>
      </w:r>
      <w:r w:rsidRPr="00B03583">
        <w:rPr>
          <w:lang w:val="en-US"/>
        </w:rPr>
        <w:t xml:space="preserve"> </w:t>
      </w:r>
      <w:r w:rsidR="00B85550" w:rsidRPr="00B03583">
        <w:rPr>
          <w:lang w:val="en-US"/>
        </w:rPr>
        <w:t xml:space="preserve">S. </w:t>
      </w:r>
      <w:r w:rsidRPr="00B03583">
        <w:rPr>
          <w:lang w:val="en-US"/>
        </w:rPr>
        <w:t>(1963).</w:t>
      </w:r>
      <w:proofErr w:type="gramEnd"/>
      <w:r w:rsidRPr="00B03583">
        <w:rPr>
          <w:lang w:val="en-US"/>
        </w:rPr>
        <w:t xml:space="preserve"> </w:t>
      </w:r>
      <w:r w:rsidRPr="00B03583">
        <w:rPr>
          <w:i/>
          <w:lang w:val="en-US"/>
        </w:rPr>
        <w:t xml:space="preserve">The civic culture: Political attitudes and democracy in five </w:t>
      </w:r>
    </w:p>
    <w:p w:rsidR="00B03583" w:rsidRPr="00B03583" w:rsidRDefault="00B03583" w:rsidP="00B03583">
      <w:pPr>
        <w:ind w:firstLine="720"/>
        <w:rPr>
          <w:i/>
          <w:lang w:val="en-US"/>
        </w:rPr>
      </w:pPr>
      <w:proofErr w:type="gramStart"/>
      <w:r w:rsidRPr="00B03583">
        <w:rPr>
          <w:i/>
          <w:lang w:val="en-US"/>
        </w:rPr>
        <w:t>nations</w:t>
      </w:r>
      <w:proofErr w:type="gramEnd"/>
      <w:r w:rsidRPr="00B03583">
        <w:rPr>
          <w:lang w:val="en-US"/>
        </w:rPr>
        <w:t>. Boston, MA: Princeton University Press.</w:t>
      </w:r>
    </w:p>
    <w:p w:rsidR="00B03583" w:rsidRPr="00B23D9F" w:rsidRDefault="00B03583" w:rsidP="00B03583">
      <w:pPr>
        <w:pStyle w:val="Sinespaciado"/>
        <w:rPr>
          <w:rFonts w:ascii="Times New Roman" w:hAnsi="Times New Roman"/>
          <w:sz w:val="24"/>
          <w:szCs w:val="24"/>
        </w:rPr>
      </w:pPr>
    </w:p>
    <w:p w:rsidR="00B03583" w:rsidRDefault="00B03583" w:rsidP="00B03583">
      <w:pPr>
        <w:pStyle w:val="Sinespaciado"/>
        <w:rPr>
          <w:rFonts w:ascii="Times New Roman" w:hAnsi="Times New Roman"/>
          <w:sz w:val="24"/>
          <w:szCs w:val="24"/>
        </w:rPr>
      </w:pPr>
      <w:r w:rsidRPr="00B23D9F">
        <w:rPr>
          <w:rFonts w:ascii="Times New Roman" w:hAnsi="Times New Roman"/>
          <w:sz w:val="24"/>
          <w:szCs w:val="24"/>
        </w:rPr>
        <w:t xml:space="preserve">Aristotle. 1997. </w:t>
      </w:r>
      <w:r>
        <w:rPr>
          <w:rFonts w:ascii="Times New Roman" w:hAnsi="Times New Roman"/>
          <w:i/>
          <w:sz w:val="24"/>
          <w:szCs w:val="24"/>
        </w:rPr>
        <w:t>Politics</w:t>
      </w:r>
      <w:r w:rsidRPr="00B23D9F">
        <w:rPr>
          <w:rFonts w:ascii="Times New Roman" w:hAnsi="Times New Roman"/>
          <w:sz w:val="24"/>
          <w:szCs w:val="24"/>
        </w:rPr>
        <w:t xml:space="preserve">. </w:t>
      </w:r>
      <w:r w:rsidRPr="00B23D9F">
        <w:rPr>
          <w:rFonts w:ascii="Times New Roman" w:hAnsi="Times New Roman"/>
          <w:i/>
          <w:sz w:val="24"/>
          <w:szCs w:val="24"/>
        </w:rPr>
        <w:t xml:space="preserve">The </w:t>
      </w:r>
      <w:r>
        <w:rPr>
          <w:rFonts w:ascii="Times New Roman" w:hAnsi="Times New Roman"/>
          <w:i/>
          <w:sz w:val="24"/>
          <w:szCs w:val="24"/>
        </w:rPr>
        <w:t>p</w:t>
      </w:r>
      <w:r w:rsidRPr="00B23D9F">
        <w:rPr>
          <w:rFonts w:ascii="Times New Roman" w:hAnsi="Times New Roman"/>
          <w:i/>
          <w:sz w:val="24"/>
          <w:szCs w:val="24"/>
        </w:rPr>
        <w:t>olitics of Aristotle</w:t>
      </w:r>
      <w:r w:rsidRPr="00B23D9F">
        <w:rPr>
          <w:rFonts w:ascii="Times New Roman" w:hAnsi="Times New Roman"/>
          <w:sz w:val="24"/>
          <w:szCs w:val="24"/>
        </w:rPr>
        <w:t>. Ed. P</w:t>
      </w:r>
      <w:r>
        <w:rPr>
          <w:rFonts w:ascii="Times New Roman" w:hAnsi="Times New Roman"/>
          <w:sz w:val="24"/>
          <w:szCs w:val="24"/>
        </w:rPr>
        <w:t xml:space="preserve">. </w:t>
      </w:r>
      <w:r w:rsidRPr="00B23D9F">
        <w:rPr>
          <w:rFonts w:ascii="Times New Roman" w:hAnsi="Times New Roman"/>
          <w:sz w:val="24"/>
          <w:szCs w:val="24"/>
        </w:rPr>
        <w:t>L. P</w:t>
      </w:r>
      <w:r>
        <w:rPr>
          <w:rFonts w:ascii="Times New Roman" w:hAnsi="Times New Roman"/>
          <w:sz w:val="24"/>
          <w:szCs w:val="24"/>
        </w:rPr>
        <w:t>.</w:t>
      </w:r>
      <w:r w:rsidRPr="00B23D9F">
        <w:rPr>
          <w:rFonts w:ascii="Times New Roman" w:hAnsi="Times New Roman"/>
          <w:sz w:val="24"/>
          <w:szCs w:val="24"/>
        </w:rPr>
        <w:t xml:space="preserve"> Simpson. </w:t>
      </w:r>
      <w:r>
        <w:rPr>
          <w:rFonts w:ascii="Times New Roman" w:hAnsi="Times New Roman"/>
          <w:sz w:val="24"/>
          <w:szCs w:val="24"/>
        </w:rPr>
        <w:t xml:space="preserve">Chapel Hill, NC: </w:t>
      </w:r>
    </w:p>
    <w:p w:rsidR="00B03583" w:rsidRDefault="00B03583" w:rsidP="00B03583">
      <w:pPr>
        <w:pStyle w:val="Sinespaciado"/>
        <w:ind w:firstLine="720"/>
      </w:pPr>
      <w:proofErr w:type="gramStart"/>
      <w:r w:rsidRPr="00B23D9F">
        <w:rPr>
          <w:rFonts w:ascii="Times New Roman" w:hAnsi="Times New Roman"/>
          <w:sz w:val="24"/>
          <w:szCs w:val="24"/>
        </w:rPr>
        <w:t>University of North Carolina Press.</w:t>
      </w:r>
      <w:proofErr w:type="gramEnd"/>
    </w:p>
    <w:p w:rsidR="00B03583" w:rsidRPr="00B03583" w:rsidRDefault="00B03583" w:rsidP="00B03583">
      <w:pPr>
        <w:rPr>
          <w:lang w:val="en-US"/>
        </w:rPr>
      </w:pPr>
    </w:p>
    <w:p w:rsidR="00B03583" w:rsidRPr="00757640" w:rsidRDefault="00B03583" w:rsidP="00B03583">
      <w:pPr>
        <w:rPr>
          <w:rStyle w:val="CitaHTML"/>
          <w:lang w:val="en-US"/>
        </w:rPr>
      </w:pPr>
      <w:r w:rsidRPr="00B03583">
        <w:rPr>
          <w:lang w:val="en-US"/>
        </w:rPr>
        <w:t xml:space="preserve">Bartels, L. M. (1993). Messages received: The political impact of media exposure. </w:t>
      </w:r>
      <w:r w:rsidRPr="00757640">
        <w:rPr>
          <w:rStyle w:val="CitaHTML"/>
          <w:lang w:val="en-US"/>
        </w:rPr>
        <w:t xml:space="preserve">The American </w:t>
      </w:r>
    </w:p>
    <w:p w:rsidR="00B03583" w:rsidRPr="00757640" w:rsidRDefault="00B03583" w:rsidP="00B03583">
      <w:pPr>
        <w:ind w:firstLine="720"/>
        <w:rPr>
          <w:i/>
          <w:iCs/>
          <w:lang w:val="en-US"/>
        </w:rPr>
      </w:pPr>
      <w:r w:rsidRPr="00B85550">
        <w:rPr>
          <w:rStyle w:val="CitaHTML"/>
          <w:color w:val="auto"/>
          <w:lang w:val="en-US"/>
        </w:rPr>
        <w:t>Political Science Review</w:t>
      </w:r>
      <w:r w:rsidRPr="00757640">
        <w:rPr>
          <w:i/>
          <w:lang w:val="en-US"/>
        </w:rPr>
        <w:t>, 87</w:t>
      </w:r>
      <w:r w:rsidRPr="00757640">
        <w:rPr>
          <w:lang w:val="en-US"/>
        </w:rPr>
        <w:t>(2), 267-285.</w:t>
      </w:r>
    </w:p>
    <w:p w:rsidR="00B03583" w:rsidRPr="00B03583" w:rsidRDefault="00B03583" w:rsidP="00B03583">
      <w:pPr>
        <w:autoSpaceDE w:val="0"/>
        <w:autoSpaceDN w:val="0"/>
        <w:adjustRightInd w:val="0"/>
        <w:rPr>
          <w:lang w:val="en-US"/>
        </w:rPr>
      </w:pPr>
    </w:p>
    <w:p w:rsidR="00B03583" w:rsidRPr="00B03583" w:rsidRDefault="00B03583" w:rsidP="00B03583">
      <w:pPr>
        <w:rPr>
          <w:lang w:val="en-US"/>
        </w:rPr>
      </w:pPr>
      <w:r w:rsidRPr="00B03583">
        <w:rPr>
          <w:lang w:val="en-US"/>
        </w:rPr>
        <w:t xml:space="preserve">Boas, T. C. (2005). Television and neopopulism in Latin America: Media effects in Brazil and </w:t>
      </w:r>
    </w:p>
    <w:p w:rsidR="00B03583" w:rsidRPr="00B03583" w:rsidRDefault="00B03583" w:rsidP="00B03583">
      <w:pPr>
        <w:ind w:firstLine="720"/>
        <w:rPr>
          <w:lang w:val="en-US"/>
        </w:rPr>
      </w:pPr>
      <w:r w:rsidRPr="00B03583">
        <w:rPr>
          <w:lang w:val="en-US"/>
        </w:rPr>
        <w:t xml:space="preserve">Peru.” </w:t>
      </w:r>
      <w:r w:rsidRPr="00B03583">
        <w:rPr>
          <w:i/>
          <w:lang w:val="en-US"/>
        </w:rPr>
        <w:t>Latin American Research Review,</w:t>
      </w:r>
      <w:r w:rsidRPr="00B03583">
        <w:rPr>
          <w:lang w:val="en-US"/>
        </w:rPr>
        <w:t xml:space="preserve"> </w:t>
      </w:r>
      <w:r w:rsidRPr="00B03583">
        <w:rPr>
          <w:i/>
          <w:lang w:val="en-US"/>
        </w:rPr>
        <w:t>40</w:t>
      </w:r>
      <w:r w:rsidRPr="00B03583">
        <w:rPr>
          <w:lang w:val="en-US"/>
        </w:rPr>
        <w:t>(2), 27-49.</w:t>
      </w:r>
    </w:p>
    <w:p w:rsidR="00B03583" w:rsidRPr="00B03583" w:rsidRDefault="00B03583" w:rsidP="00B03583">
      <w:pPr>
        <w:ind w:left="720" w:hanging="720"/>
        <w:rPr>
          <w:lang w:val="en-US"/>
        </w:rPr>
      </w:pPr>
    </w:p>
    <w:p w:rsidR="00B03583" w:rsidRPr="00B03583" w:rsidRDefault="00B85550" w:rsidP="00B03583">
      <w:pPr>
        <w:rPr>
          <w:i/>
          <w:lang w:val="en-US"/>
        </w:rPr>
      </w:pPr>
      <w:proofErr w:type="gramStart"/>
      <w:r>
        <w:rPr>
          <w:lang w:val="en-US"/>
        </w:rPr>
        <w:t>Booth, J. A.; Seligson,</w:t>
      </w:r>
      <w:r w:rsidR="00B03583" w:rsidRPr="00B03583">
        <w:rPr>
          <w:lang w:val="en-US"/>
        </w:rPr>
        <w:t xml:space="preserve"> </w:t>
      </w:r>
      <w:r w:rsidRPr="00B03583">
        <w:rPr>
          <w:lang w:val="en-US"/>
        </w:rPr>
        <w:t xml:space="preserve">M. A. </w:t>
      </w:r>
      <w:r w:rsidR="00B03583" w:rsidRPr="00B03583">
        <w:rPr>
          <w:lang w:val="en-US"/>
        </w:rPr>
        <w:t>(2009).</w:t>
      </w:r>
      <w:proofErr w:type="gramEnd"/>
      <w:r w:rsidR="00B03583" w:rsidRPr="00B03583">
        <w:rPr>
          <w:lang w:val="en-US"/>
        </w:rPr>
        <w:t xml:space="preserve"> </w:t>
      </w:r>
      <w:r w:rsidR="00B03583" w:rsidRPr="00B03583">
        <w:rPr>
          <w:i/>
          <w:lang w:val="en-US"/>
        </w:rPr>
        <w:t xml:space="preserve">The legitimacy puzzle in Latin America: Political support </w:t>
      </w:r>
    </w:p>
    <w:p w:rsidR="00B03583" w:rsidRPr="00B03583" w:rsidRDefault="00B03583" w:rsidP="00B03583">
      <w:pPr>
        <w:ind w:firstLine="720"/>
        <w:rPr>
          <w:i/>
          <w:lang w:val="en-US"/>
        </w:rPr>
      </w:pPr>
      <w:proofErr w:type="gramStart"/>
      <w:r w:rsidRPr="00B03583">
        <w:rPr>
          <w:i/>
          <w:lang w:val="en-US"/>
        </w:rPr>
        <w:t>and</w:t>
      </w:r>
      <w:proofErr w:type="gramEnd"/>
      <w:r w:rsidRPr="00B03583">
        <w:rPr>
          <w:i/>
          <w:lang w:val="en-US"/>
        </w:rPr>
        <w:t xml:space="preserve"> democracy in eight nations</w:t>
      </w:r>
      <w:r w:rsidRPr="00B03583">
        <w:rPr>
          <w:lang w:val="en-US"/>
        </w:rPr>
        <w:t>. New York: Cambridge University Press.</w:t>
      </w:r>
    </w:p>
    <w:p w:rsidR="00B03583" w:rsidRPr="00B03583" w:rsidRDefault="00B03583" w:rsidP="00B03583">
      <w:pPr>
        <w:rPr>
          <w:lang w:val="en-US"/>
        </w:rPr>
      </w:pPr>
    </w:p>
    <w:p w:rsidR="00B03583" w:rsidRPr="00B03583" w:rsidRDefault="00B03583" w:rsidP="00B03583">
      <w:pPr>
        <w:rPr>
          <w:i/>
          <w:lang w:val="en-US"/>
        </w:rPr>
      </w:pPr>
      <w:proofErr w:type="gramStart"/>
      <w:r w:rsidRPr="00B03583">
        <w:rPr>
          <w:lang w:val="en-US"/>
        </w:rPr>
        <w:t>Diamond, L. (2008).</w:t>
      </w:r>
      <w:proofErr w:type="gramEnd"/>
      <w:r w:rsidRPr="00B03583">
        <w:rPr>
          <w:lang w:val="en-US"/>
        </w:rPr>
        <w:t xml:space="preserve"> </w:t>
      </w:r>
      <w:r w:rsidRPr="00B03583">
        <w:rPr>
          <w:i/>
          <w:lang w:val="en-US"/>
        </w:rPr>
        <w:t xml:space="preserve">The spirit of democracy: The struggle to build free societies throughout the </w:t>
      </w:r>
    </w:p>
    <w:p w:rsidR="00B03583" w:rsidRPr="00B03583" w:rsidRDefault="00B03583" w:rsidP="00B03583">
      <w:pPr>
        <w:ind w:firstLine="720"/>
        <w:rPr>
          <w:i/>
          <w:lang w:val="en-US"/>
        </w:rPr>
      </w:pPr>
      <w:proofErr w:type="gramStart"/>
      <w:r w:rsidRPr="00B03583">
        <w:rPr>
          <w:i/>
          <w:lang w:val="en-US"/>
        </w:rPr>
        <w:t>world</w:t>
      </w:r>
      <w:proofErr w:type="gramEnd"/>
      <w:r w:rsidRPr="00B03583">
        <w:rPr>
          <w:lang w:val="en-US"/>
        </w:rPr>
        <w:t>. New York: Henry Holt and Company, L.L.C.</w:t>
      </w:r>
    </w:p>
    <w:p w:rsidR="00B03583" w:rsidRPr="00B03583" w:rsidRDefault="00B03583" w:rsidP="00B03583">
      <w:pPr>
        <w:rPr>
          <w:lang w:val="en-US"/>
        </w:rPr>
      </w:pPr>
    </w:p>
    <w:p w:rsidR="00B03583" w:rsidRPr="00B03583" w:rsidRDefault="00B03583" w:rsidP="00B03583">
      <w:pPr>
        <w:rPr>
          <w:lang w:val="en-US"/>
        </w:rPr>
      </w:pPr>
      <w:proofErr w:type="gramStart"/>
      <w:r w:rsidRPr="00F97E50">
        <w:rPr>
          <w:color w:val="000000" w:themeColor="text1"/>
          <w:lang w:val="en-US"/>
        </w:rPr>
        <w:t>de</w:t>
      </w:r>
      <w:proofErr w:type="gramEnd"/>
      <w:r w:rsidRPr="007E5289">
        <w:rPr>
          <w:color w:val="FF0000"/>
          <w:lang w:val="en-US"/>
        </w:rPr>
        <w:t xml:space="preserve"> </w:t>
      </w:r>
      <w:r w:rsidRPr="003C6BC3">
        <w:rPr>
          <w:lang w:val="en-US"/>
        </w:rPr>
        <w:t xml:space="preserve">Tocqueville, A. </w:t>
      </w:r>
      <w:r w:rsidRPr="00B03583">
        <w:rPr>
          <w:lang w:val="en-US"/>
        </w:rPr>
        <w:t xml:space="preserve">(1840). </w:t>
      </w:r>
      <w:proofErr w:type="gramStart"/>
      <w:r w:rsidRPr="00B03583">
        <w:rPr>
          <w:i/>
          <w:lang w:val="en-US"/>
        </w:rPr>
        <w:t>Democracy in America.</w:t>
      </w:r>
      <w:proofErr w:type="gramEnd"/>
      <w:r w:rsidRPr="00B03583">
        <w:rPr>
          <w:i/>
          <w:lang w:val="en-US"/>
        </w:rPr>
        <w:t xml:space="preserve"> </w:t>
      </w:r>
      <w:proofErr w:type="gramStart"/>
      <w:r w:rsidRPr="00B03583">
        <w:rPr>
          <w:lang w:val="en-US"/>
        </w:rPr>
        <w:t>(Vol. 2.)</w:t>
      </w:r>
      <w:proofErr w:type="gramEnd"/>
      <w:r w:rsidRPr="00B03583">
        <w:rPr>
          <w:lang w:val="en-US"/>
        </w:rPr>
        <w:t xml:space="preserve"> New York: Schocken.</w:t>
      </w:r>
    </w:p>
    <w:p w:rsidR="00B03583" w:rsidRPr="00B03583" w:rsidRDefault="00B03583" w:rsidP="00B03583">
      <w:pPr>
        <w:rPr>
          <w:lang w:val="en-US"/>
        </w:rPr>
      </w:pPr>
    </w:p>
    <w:p w:rsidR="00B03583" w:rsidRPr="00B03583" w:rsidRDefault="00B85550" w:rsidP="00B03583">
      <w:pPr>
        <w:ind w:left="720" w:hanging="720"/>
        <w:rPr>
          <w:lang w:val="en-US"/>
        </w:rPr>
      </w:pPr>
      <w:proofErr w:type="gramStart"/>
      <w:r>
        <w:rPr>
          <w:lang w:val="en-US"/>
        </w:rPr>
        <w:t>Herman, E. S.;</w:t>
      </w:r>
      <w:r w:rsidR="00B03583" w:rsidRPr="00B03583">
        <w:rPr>
          <w:lang w:val="en-US"/>
        </w:rPr>
        <w:t xml:space="preserve"> </w:t>
      </w:r>
      <w:r>
        <w:rPr>
          <w:lang w:val="en-US"/>
        </w:rPr>
        <w:t xml:space="preserve">Chomsky, </w:t>
      </w:r>
      <w:r w:rsidRPr="00B03583">
        <w:rPr>
          <w:lang w:val="en-US"/>
        </w:rPr>
        <w:t xml:space="preserve">N. </w:t>
      </w:r>
      <w:r w:rsidR="00B03583" w:rsidRPr="00B03583">
        <w:rPr>
          <w:lang w:val="en-US"/>
        </w:rPr>
        <w:t>(1988).</w:t>
      </w:r>
      <w:proofErr w:type="gramEnd"/>
      <w:r w:rsidR="00B03583" w:rsidRPr="00B03583">
        <w:rPr>
          <w:lang w:val="en-US"/>
        </w:rPr>
        <w:t xml:space="preserve"> </w:t>
      </w:r>
      <w:r w:rsidR="00B03583" w:rsidRPr="00B03583">
        <w:rPr>
          <w:i/>
          <w:lang w:val="en-US"/>
        </w:rPr>
        <w:t xml:space="preserve">Manufacturing consent: The political economy of the mass media. </w:t>
      </w:r>
      <w:r w:rsidR="00B03583" w:rsidRPr="00B03583">
        <w:rPr>
          <w:lang w:val="en-US"/>
        </w:rPr>
        <w:t>New York: Pantheon Books.</w:t>
      </w:r>
    </w:p>
    <w:p w:rsidR="00B03583" w:rsidRPr="00B23D9F" w:rsidRDefault="00B03583" w:rsidP="00B03583">
      <w:pPr>
        <w:pStyle w:val="Sinespaciado"/>
        <w:rPr>
          <w:rFonts w:ascii="Times New Roman" w:hAnsi="Times New Roman"/>
          <w:sz w:val="24"/>
          <w:szCs w:val="24"/>
        </w:rPr>
      </w:pPr>
    </w:p>
    <w:p w:rsidR="00B03583" w:rsidRPr="00B03583" w:rsidRDefault="00B03583" w:rsidP="00B03583">
      <w:pPr>
        <w:rPr>
          <w:i/>
          <w:lang w:val="en-US"/>
        </w:rPr>
      </w:pPr>
      <w:proofErr w:type="gramStart"/>
      <w:r w:rsidRPr="00B03583">
        <w:rPr>
          <w:lang w:val="en-US"/>
        </w:rPr>
        <w:lastRenderedPageBreak/>
        <w:t>Iyengar, S. (1987).</w:t>
      </w:r>
      <w:proofErr w:type="gramEnd"/>
      <w:r w:rsidRPr="00B03583">
        <w:rPr>
          <w:lang w:val="en-US"/>
        </w:rPr>
        <w:t xml:space="preserve"> </w:t>
      </w:r>
      <w:proofErr w:type="gramStart"/>
      <w:r w:rsidRPr="00B03583">
        <w:rPr>
          <w:lang w:val="en-US"/>
        </w:rPr>
        <w:t>Television news and citizens’ explanations of national affairs.</w:t>
      </w:r>
      <w:proofErr w:type="gramEnd"/>
      <w:r w:rsidRPr="00B03583">
        <w:rPr>
          <w:lang w:val="en-US"/>
        </w:rPr>
        <w:t xml:space="preserve"> </w:t>
      </w:r>
      <w:r w:rsidRPr="00B03583">
        <w:rPr>
          <w:i/>
          <w:lang w:val="en-US"/>
        </w:rPr>
        <w:t xml:space="preserve">The American </w:t>
      </w:r>
    </w:p>
    <w:p w:rsidR="00B03583" w:rsidRPr="00B03583" w:rsidRDefault="00B03583" w:rsidP="00B03583">
      <w:pPr>
        <w:ind w:firstLine="720"/>
        <w:rPr>
          <w:lang w:val="en-US"/>
        </w:rPr>
      </w:pPr>
      <w:r w:rsidRPr="00B03583">
        <w:rPr>
          <w:i/>
          <w:lang w:val="en-US"/>
        </w:rPr>
        <w:t>Political Science Review,</w:t>
      </w:r>
      <w:r w:rsidRPr="00B03583">
        <w:rPr>
          <w:lang w:val="en-US"/>
        </w:rPr>
        <w:t xml:space="preserve"> </w:t>
      </w:r>
      <w:r w:rsidRPr="00B03583">
        <w:rPr>
          <w:i/>
          <w:lang w:val="en-US"/>
        </w:rPr>
        <w:t>81</w:t>
      </w:r>
      <w:r w:rsidRPr="00B03583">
        <w:rPr>
          <w:lang w:val="en-US"/>
        </w:rPr>
        <w:t>(3), 815-832.</w:t>
      </w:r>
    </w:p>
    <w:p w:rsidR="00B03583" w:rsidRPr="00B03583" w:rsidRDefault="00B03583" w:rsidP="00B03583">
      <w:pPr>
        <w:rPr>
          <w:lang w:val="en-US"/>
        </w:rPr>
      </w:pPr>
    </w:p>
    <w:p w:rsidR="00B03583" w:rsidRPr="00B03583" w:rsidRDefault="00B03583" w:rsidP="00B03583">
      <w:pPr>
        <w:rPr>
          <w:lang w:val="en-US"/>
        </w:rPr>
      </w:pPr>
      <w:r w:rsidRPr="00B03583">
        <w:rPr>
          <w:lang w:val="en-US"/>
        </w:rPr>
        <w:t>Iyengar, S.</w:t>
      </w:r>
      <w:r w:rsidR="00B85550">
        <w:rPr>
          <w:lang w:val="en-US"/>
        </w:rPr>
        <w:t>; Norpoth, H.;</w:t>
      </w:r>
      <w:r w:rsidRPr="00B03583">
        <w:rPr>
          <w:lang w:val="en-US"/>
        </w:rPr>
        <w:t xml:space="preserve"> H</w:t>
      </w:r>
      <w:r w:rsidR="00B85550">
        <w:rPr>
          <w:lang w:val="en-US"/>
        </w:rPr>
        <w:t>ahn</w:t>
      </w:r>
      <w:proofErr w:type="gramStart"/>
      <w:r w:rsidR="00B85550">
        <w:rPr>
          <w:lang w:val="en-US"/>
        </w:rPr>
        <w:t xml:space="preserve">, </w:t>
      </w:r>
      <w:r w:rsidRPr="00B03583">
        <w:rPr>
          <w:lang w:val="en-US"/>
        </w:rPr>
        <w:t xml:space="preserve"> </w:t>
      </w:r>
      <w:r w:rsidR="00B85550" w:rsidRPr="00B03583">
        <w:rPr>
          <w:lang w:val="en-US"/>
        </w:rPr>
        <w:t>K</w:t>
      </w:r>
      <w:proofErr w:type="gramEnd"/>
      <w:r w:rsidR="00B85550" w:rsidRPr="00B03583">
        <w:rPr>
          <w:lang w:val="en-US"/>
        </w:rPr>
        <w:t xml:space="preserve">. </w:t>
      </w:r>
      <w:r w:rsidRPr="00B03583">
        <w:rPr>
          <w:lang w:val="en-US"/>
        </w:rPr>
        <w:t xml:space="preserve">(2004).  Consumer demand for election news:  The horse </w:t>
      </w:r>
    </w:p>
    <w:p w:rsidR="00B03583" w:rsidRPr="00B03583" w:rsidRDefault="00B03583" w:rsidP="00B03583">
      <w:pPr>
        <w:ind w:firstLine="720"/>
        <w:rPr>
          <w:lang w:val="en-US"/>
        </w:rPr>
      </w:pPr>
      <w:proofErr w:type="gramStart"/>
      <w:r w:rsidRPr="00B03583">
        <w:rPr>
          <w:lang w:val="en-US"/>
        </w:rPr>
        <w:t>race</w:t>
      </w:r>
      <w:proofErr w:type="gramEnd"/>
      <w:r w:rsidRPr="00B03583">
        <w:rPr>
          <w:lang w:val="en-US"/>
        </w:rPr>
        <w:t xml:space="preserve"> sells.  </w:t>
      </w:r>
      <w:r w:rsidRPr="00B03583">
        <w:rPr>
          <w:i/>
          <w:lang w:val="en-US"/>
        </w:rPr>
        <w:t>Journal of Politics</w:t>
      </w:r>
      <w:r w:rsidRPr="00B03583">
        <w:rPr>
          <w:lang w:val="en-US"/>
        </w:rPr>
        <w:t xml:space="preserve">, </w:t>
      </w:r>
      <w:r w:rsidRPr="00B03583">
        <w:rPr>
          <w:i/>
          <w:lang w:val="en-US"/>
        </w:rPr>
        <w:t>66</w:t>
      </w:r>
      <w:r w:rsidRPr="00B03583">
        <w:rPr>
          <w:lang w:val="en-US"/>
        </w:rPr>
        <w:t>(1), 157-175.</w:t>
      </w:r>
    </w:p>
    <w:p w:rsidR="00B03583" w:rsidRPr="00B03583" w:rsidRDefault="00B03583" w:rsidP="00B03583">
      <w:pPr>
        <w:rPr>
          <w:lang w:val="en-US"/>
        </w:rPr>
      </w:pPr>
    </w:p>
    <w:p w:rsidR="00B03583" w:rsidRPr="00B03583" w:rsidRDefault="00B03583" w:rsidP="00B03583">
      <w:pPr>
        <w:rPr>
          <w:lang w:val="en-US"/>
        </w:rPr>
      </w:pPr>
      <w:r w:rsidRPr="00CA41DF">
        <w:rPr>
          <w:lang w:val="es-CO"/>
        </w:rPr>
        <w:t>Iyengar, S.</w:t>
      </w:r>
      <w:proofErr w:type="gramStart"/>
      <w:r w:rsidR="00B85550" w:rsidRPr="00CA41DF">
        <w:rPr>
          <w:lang w:val="es-CO"/>
        </w:rPr>
        <w:t>;</w:t>
      </w:r>
      <w:r w:rsidRPr="00CA41DF">
        <w:rPr>
          <w:lang w:val="es-CO"/>
        </w:rPr>
        <w:t>.</w:t>
      </w:r>
      <w:proofErr w:type="gramEnd"/>
      <w:r w:rsidRPr="00CA41DF">
        <w:rPr>
          <w:lang w:val="es-CO"/>
        </w:rPr>
        <w:t xml:space="preserve"> McGrady</w:t>
      </w:r>
      <w:r w:rsidR="00B85550" w:rsidRPr="00CA41DF">
        <w:rPr>
          <w:lang w:val="es-CO"/>
        </w:rPr>
        <w:t>,</w:t>
      </w:r>
      <w:r w:rsidRPr="00CA41DF">
        <w:rPr>
          <w:lang w:val="es-CO"/>
        </w:rPr>
        <w:t xml:space="preserve"> </w:t>
      </w:r>
      <w:r w:rsidR="00B85550" w:rsidRPr="00CA41DF">
        <w:rPr>
          <w:lang w:val="es-CO"/>
        </w:rPr>
        <w:t xml:space="preserve">J. A </w:t>
      </w:r>
      <w:r w:rsidRPr="00CA41DF">
        <w:rPr>
          <w:lang w:val="es-CO"/>
        </w:rPr>
        <w:t xml:space="preserve">(2007). </w:t>
      </w:r>
      <w:r w:rsidRPr="00B03583">
        <w:rPr>
          <w:i/>
          <w:lang w:val="en-US"/>
        </w:rPr>
        <w:t>Media politics: A citizen’s guide</w:t>
      </w:r>
      <w:r w:rsidRPr="00B03583">
        <w:rPr>
          <w:lang w:val="en-US"/>
        </w:rPr>
        <w:t xml:space="preserve">. New York: W.W. Norton </w:t>
      </w:r>
    </w:p>
    <w:p w:rsidR="00B03583" w:rsidRPr="00B03583" w:rsidRDefault="00B03583" w:rsidP="00B03583">
      <w:pPr>
        <w:ind w:firstLine="720"/>
        <w:rPr>
          <w:lang w:val="en-US"/>
        </w:rPr>
      </w:pPr>
      <w:r w:rsidRPr="00B03583">
        <w:rPr>
          <w:lang w:val="en-US"/>
        </w:rPr>
        <w:t>&amp; Company.</w:t>
      </w:r>
    </w:p>
    <w:p w:rsidR="00B03583" w:rsidRPr="00B03583" w:rsidRDefault="00B03583" w:rsidP="00B03583">
      <w:pPr>
        <w:rPr>
          <w:lang w:val="en-US"/>
        </w:rPr>
      </w:pPr>
    </w:p>
    <w:p w:rsidR="00B03583" w:rsidRDefault="00B03583" w:rsidP="00B03583">
      <w:pPr>
        <w:pStyle w:val="Sinespaciado"/>
      </w:pPr>
      <w:proofErr w:type="gramStart"/>
      <w:r>
        <w:rPr>
          <w:rFonts w:ascii="Times New Roman" w:hAnsi="Times New Roman"/>
          <w:sz w:val="24"/>
          <w:szCs w:val="24"/>
        </w:rPr>
        <w:t>Johnson, M.</w:t>
      </w:r>
      <w:r w:rsidR="00B85550">
        <w:rPr>
          <w:rFonts w:ascii="Times New Roman" w:hAnsi="Times New Roman"/>
          <w:sz w:val="24"/>
          <w:szCs w:val="24"/>
        </w:rPr>
        <w:t>; Arceneaux,</w:t>
      </w:r>
      <w:r w:rsidRPr="00B23D9F">
        <w:rPr>
          <w:rFonts w:ascii="Times New Roman" w:hAnsi="Times New Roman"/>
          <w:sz w:val="24"/>
          <w:szCs w:val="24"/>
        </w:rPr>
        <w:t xml:space="preserve"> </w:t>
      </w:r>
      <w:r w:rsidR="00B85550" w:rsidRPr="00B23D9F">
        <w:rPr>
          <w:rFonts w:ascii="Times New Roman" w:hAnsi="Times New Roman"/>
          <w:sz w:val="24"/>
          <w:szCs w:val="24"/>
        </w:rPr>
        <w:t>K</w:t>
      </w:r>
      <w:r w:rsidR="00B85550">
        <w:rPr>
          <w:rFonts w:ascii="Times New Roman" w:hAnsi="Times New Roman"/>
          <w:sz w:val="24"/>
          <w:szCs w:val="24"/>
        </w:rPr>
        <w:t xml:space="preserve">. </w:t>
      </w:r>
      <w:r>
        <w:rPr>
          <w:rFonts w:ascii="Times New Roman" w:hAnsi="Times New Roman"/>
          <w:sz w:val="24"/>
          <w:szCs w:val="24"/>
        </w:rPr>
        <w:t>(</w:t>
      </w:r>
      <w:r w:rsidRPr="00B23D9F">
        <w:rPr>
          <w:rFonts w:ascii="Times New Roman" w:hAnsi="Times New Roman"/>
          <w:sz w:val="24"/>
          <w:szCs w:val="24"/>
        </w:rPr>
        <w:t>2010</w:t>
      </w:r>
      <w:r>
        <w:rPr>
          <w:rFonts w:ascii="Times New Roman" w:hAnsi="Times New Roman"/>
          <w:sz w:val="24"/>
          <w:szCs w:val="24"/>
        </w:rPr>
        <w:t>)</w:t>
      </w:r>
      <w:r w:rsidRPr="00B23D9F">
        <w:rPr>
          <w:rFonts w:ascii="Times New Roman" w:hAnsi="Times New Roman"/>
          <w:sz w:val="24"/>
          <w:szCs w:val="24"/>
        </w:rPr>
        <w:t>.</w:t>
      </w:r>
      <w:proofErr w:type="gramEnd"/>
      <w:r w:rsidRPr="00B23D9F">
        <w:rPr>
          <w:rFonts w:ascii="Times New Roman" w:hAnsi="Times New Roman"/>
          <w:sz w:val="24"/>
          <w:szCs w:val="24"/>
        </w:rPr>
        <w:t xml:space="preserve"> </w:t>
      </w:r>
      <w:r>
        <w:rPr>
          <w:rFonts w:ascii="Times New Roman" w:hAnsi="Times New Roman"/>
          <w:sz w:val="24"/>
          <w:szCs w:val="24"/>
        </w:rPr>
        <w:t>Who watches political talk? Revisiting p</w:t>
      </w:r>
      <w:r w:rsidRPr="00B23D9F">
        <w:rPr>
          <w:rFonts w:ascii="Times New Roman" w:hAnsi="Times New Roman"/>
          <w:sz w:val="24"/>
          <w:szCs w:val="24"/>
        </w:rPr>
        <w:t xml:space="preserve">olitical </w:t>
      </w:r>
      <w:r>
        <w:t xml:space="preserve">television </w:t>
      </w:r>
    </w:p>
    <w:p w:rsidR="00B03583" w:rsidRPr="00A41748" w:rsidRDefault="00B03583" w:rsidP="00B03583">
      <w:pPr>
        <w:pStyle w:val="Sinespaciado"/>
        <w:ind w:left="720"/>
        <w:rPr>
          <w:rFonts w:ascii="Times New Roman" w:hAnsi="Times New Roman"/>
          <w:sz w:val="24"/>
          <w:szCs w:val="24"/>
        </w:rPr>
      </w:pPr>
      <w:proofErr w:type="gramStart"/>
      <w:r w:rsidRPr="00A41748">
        <w:rPr>
          <w:rFonts w:ascii="Times New Roman" w:hAnsi="Times New Roman"/>
          <w:sz w:val="24"/>
          <w:szCs w:val="24"/>
        </w:rPr>
        <w:t>reception</w:t>
      </w:r>
      <w:proofErr w:type="gramEnd"/>
      <w:r w:rsidRPr="00A41748">
        <w:rPr>
          <w:rFonts w:ascii="Times New Roman" w:hAnsi="Times New Roman"/>
          <w:sz w:val="24"/>
          <w:szCs w:val="24"/>
        </w:rPr>
        <w:t xml:space="preserve"> with behavioral measures. Paper presented at the 2010 annual meeting of the Southwestern Political Science Association. Houston, TX. March 31 – April 3.</w:t>
      </w:r>
    </w:p>
    <w:p w:rsidR="00B03583" w:rsidRPr="00B03583" w:rsidRDefault="00B03583" w:rsidP="00B03583">
      <w:pPr>
        <w:rPr>
          <w:lang w:val="en-US"/>
        </w:rPr>
      </w:pPr>
    </w:p>
    <w:p w:rsidR="00B03583" w:rsidRPr="00B03583" w:rsidRDefault="00B03583" w:rsidP="00B03583">
      <w:pPr>
        <w:rPr>
          <w:lang w:val="en-US"/>
        </w:rPr>
      </w:pPr>
      <w:proofErr w:type="gramStart"/>
      <w:r w:rsidRPr="00B03583">
        <w:rPr>
          <w:lang w:val="en-US"/>
        </w:rPr>
        <w:t>Krosnick, J. A.</w:t>
      </w:r>
      <w:r w:rsidR="00B85550">
        <w:rPr>
          <w:lang w:val="en-US"/>
        </w:rPr>
        <w:t>;</w:t>
      </w:r>
      <w:r w:rsidRPr="00B03583">
        <w:rPr>
          <w:lang w:val="en-US"/>
        </w:rPr>
        <w:t xml:space="preserve"> </w:t>
      </w:r>
      <w:r w:rsidR="00B85550">
        <w:rPr>
          <w:lang w:val="en-US"/>
        </w:rPr>
        <w:t>Kinder,</w:t>
      </w:r>
      <w:r w:rsidRPr="00B03583">
        <w:rPr>
          <w:lang w:val="en-US"/>
        </w:rPr>
        <w:t xml:space="preserve"> </w:t>
      </w:r>
      <w:r w:rsidR="00B85550" w:rsidRPr="00B03583">
        <w:rPr>
          <w:lang w:val="en-US"/>
        </w:rPr>
        <w:t xml:space="preserve">D. R. </w:t>
      </w:r>
      <w:r w:rsidRPr="00B03583">
        <w:rPr>
          <w:lang w:val="en-US"/>
        </w:rPr>
        <w:t>(1990).</w:t>
      </w:r>
      <w:proofErr w:type="gramEnd"/>
      <w:r w:rsidRPr="00B03583">
        <w:rPr>
          <w:lang w:val="en-US"/>
        </w:rPr>
        <w:t xml:space="preserve"> Altering the foundations of support for the president </w:t>
      </w:r>
    </w:p>
    <w:p w:rsidR="00B03583" w:rsidRPr="00B03583" w:rsidRDefault="00B03583" w:rsidP="00B03583">
      <w:pPr>
        <w:ind w:firstLine="720"/>
        <w:rPr>
          <w:lang w:val="en-US"/>
        </w:rPr>
      </w:pPr>
      <w:proofErr w:type="gramStart"/>
      <w:r w:rsidRPr="00B03583">
        <w:rPr>
          <w:lang w:val="en-US"/>
        </w:rPr>
        <w:t>through</w:t>
      </w:r>
      <w:proofErr w:type="gramEnd"/>
      <w:r w:rsidRPr="00B03583">
        <w:rPr>
          <w:lang w:val="en-US"/>
        </w:rPr>
        <w:t xml:space="preserve"> priming. </w:t>
      </w:r>
      <w:r w:rsidRPr="00B03583">
        <w:rPr>
          <w:i/>
          <w:lang w:val="en-US"/>
        </w:rPr>
        <w:t>The American Political Science Review,</w:t>
      </w:r>
      <w:r w:rsidRPr="00B03583">
        <w:rPr>
          <w:lang w:val="en-US"/>
        </w:rPr>
        <w:t xml:space="preserve"> </w:t>
      </w:r>
      <w:r w:rsidRPr="00B03583">
        <w:rPr>
          <w:i/>
          <w:lang w:val="en-US"/>
        </w:rPr>
        <w:t>84</w:t>
      </w:r>
      <w:r w:rsidRPr="00B03583">
        <w:rPr>
          <w:lang w:val="en-US"/>
        </w:rPr>
        <w:t>(2), 497-512.</w:t>
      </w:r>
    </w:p>
    <w:p w:rsidR="00B03583" w:rsidRPr="00B03583" w:rsidRDefault="00B03583" w:rsidP="00B03583">
      <w:pPr>
        <w:rPr>
          <w:lang w:val="en-US"/>
        </w:rPr>
      </w:pPr>
    </w:p>
    <w:p w:rsidR="00B03583" w:rsidRPr="00B03583" w:rsidRDefault="00B03583" w:rsidP="00B03583">
      <w:pPr>
        <w:rPr>
          <w:i/>
          <w:lang w:val="en-US"/>
        </w:rPr>
      </w:pPr>
      <w:proofErr w:type="gramStart"/>
      <w:r w:rsidRPr="00B03583">
        <w:rPr>
          <w:lang w:val="en-US"/>
        </w:rPr>
        <w:t>Mann, M. (1986).</w:t>
      </w:r>
      <w:proofErr w:type="gramEnd"/>
      <w:r w:rsidRPr="00B03583">
        <w:rPr>
          <w:lang w:val="en-US"/>
        </w:rPr>
        <w:t xml:space="preserve"> </w:t>
      </w:r>
      <w:proofErr w:type="gramStart"/>
      <w:r w:rsidRPr="00B03583">
        <w:rPr>
          <w:i/>
          <w:lang w:val="en-US"/>
        </w:rPr>
        <w:t>A history of power from the beginning to A.D. 1760</w:t>
      </w:r>
      <w:r w:rsidRPr="00B03583">
        <w:rPr>
          <w:lang w:val="en-US"/>
        </w:rPr>
        <w:t>.</w:t>
      </w:r>
      <w:proofErr w:type="gramEnd"/>
      <w:r w:rsidRPr="00B03583">
        <w:rPr>
          <w:lang w:val="en-US"/>
        </w:rPr>
        <w:t xml:space="preserve"> Vol. 1 of </w:t>
      </w:r>
      <w:proofErr w:type="gramStart"/>
      <w:r w:rsidRPr="00B03583">
        <w:rPr>
          <w:i/>
          <w:lang w:val="en-US"/>
        </w:rPr>
        <w:t>The</w:t>
      </w:r>
      <w:proofErr w:type="gramEnd"/>
      <w:r w:rsidRPr="00B03583">
        <w:rPr>
          <w:i/>
          <w:lang w:val="en-US"/>
        </w:rPr>
        <w:t xml:space="preserve"> sources of </w:t>
      </w:r>
    </w:p>
    <w:p w:rsidR="00B03583" w:rsidRPr="00B03583" w:rsidRDefault="00B03583" w:rsidP="00B03583">
      <w:pPr>
        <w:ind w:firstLine="720"/>
        <w:rPr>
          <w:i/>
          <w:lang w:val="en-US"/>
        </w:rPr>
      </w:pPr>
      <w:proofErr w:type="gramStart"/>
      <w:r w:rsidRPr="00B03583">
        <w:rPr>
          <w:i/>
          <w:lang w:val="en-US"/>
        </w:rPr>
        <w:t>social</w:t>
      </w:r>
      <w:proofErr w:type="gramEnd"/>
      <w:r w:rsidRPr="00B03583">
        <w:rPr>
          <w:i/>
          <w:lang w:val="en-US"/>
        </w:rPr>
        <w:t xml:space="preserve"> power</w:t>
      </w:r>
      <w:r w:rsidRPr="00B03583">
        <w:rPr>
          <w:lang w:val="en-US"/>
        </w:rPr>
        <w:t>. Cambridge: Cambridge University Press.</w:t>
      </w:r>
    </w:p>
    <w:p w:rsidR="00B03583" w:rsidRPr="00B03583" w:rsidRDefault="00B03583" w:rsidP="00B03583">
      <w:pPr>
        <w:rPr>
          <w:lang w:val="en-US"/>
        </w:rPr>
      </w:pPr>
    </w:p>
    <w:p w:rsidR="00B03583" w:rsidRPr="00F635CF" w:rsidRDefault="00B03583" w:rsidP="00B03583">
      <w:pPr>
        <w:rPr>
          <w:i/>
          <w:lang w:val="en-US"/>
        </w:rPr>
      </w:pPr>
      <w:proofErr w:type="gramStart"/>
      <w:r w:rsidRPr="00B03583">
        <w:rPr>
          <w:lang w:val="en-US"/>
        </w:rPr>
        <w:t>McCombs, M.</w:t>
      </w:r>
      <w:r w:rsidR="00B85550">
        <w:rPr>
          <w:lang w:val="en-US"/>
        </w:rPr>
        <w:t>;</w:t>
      </w:r>
      <w:r w:rsidRPr="00B03583">
        <w:rPr>
          <w:lang w:val="en-US"/>
        </w:rPr>
        <w:t xml:space="preserve"> Shaw</w:t>
      </w:r>
      <w:r w:rsidR="00B85550">
        <w:rPr>
          <w:lang w:val="en-US"/>
        </w:rPr>
        <w:t>,</w:t>
      </w:r>
      <w:r w:rsidRPr="00B03583">
        <w:rPr>
          <w:lang w:val="en-US"/>
        </w:rPr>
        <w:t xml:space="preserve"> </w:t>
      </w:r>
      <w:r w:rsidR="00B85550" w:rsidRPr="00B03583">
        <w:rPr>
          <w:lang w:val="en-US"/>
        </w:rPr>
        <w:t xml:space="preserve">D. </w:t>
      </w:r>
      <w:r w:rsidRPr="00B03583">
        <w:rPr>
          <w:lang w:val="en-US"/>
        </w:rPr>
        <w:t>(1972).</w:t>
      </w:r>
      <w:proofErr w:type="gramEnd"/>
      <w:r w:rsidRPr="00B03583">
        <w:rPr>
          <w:lang w:val="en-US"/>
        </w:rPr>
        <w:t xml:space="preserve"> </w:t>
      </w:r>
      <w:proofErr w:type="gramStart"/>
      <w:r w:rsidRPr="00B03583">
        <w:rPr>
          <w:lang w:val="en-US"/>
        </w:rPr>
        <w:t>The agenda-setting function of mass media.</w:t>
      </w:r>
      <w:proofErr w:type="gramEnd"/>
      <w:r w:rsidRPr="00B03583">
        <w:rPr>
          <w:lang w:val="en-US"/>
        </w:rPr>
        <w:t xml:space="preserve"> </w:t>
      </w:r>
      <w:r w:rsidRPr="00F635CF">
        <w:rPr>
          <w:i/>
          <w:lang w:val="en-US"/>
        </w:rPr>
        <w:t xml:space="preserve">Public Opinion </w:t>
      </w:r>
    </w:p>
    <w:p w:rsidR="00B03583" w:rsidRPr="00F635CF" w:rsidRDefault="00B03583" w:rsidP="00B03583">
      <w:pPr>
        <w:ind w:firstLine="720"/>
        <w:rPr>
          <w:lang w:val="en-US"/>
        </w:rPr>
      </w:pPr>
      <w:r w:rsidRPr="00F635CF">
        <w:rPr>
          <w:i/>
          <w:lang w:val="en-US"/>
        </w:rPr>
        <w:t>Quarterly,</w:t>
      </w:r>
      <w:r w:rsidRPr="00F635CF">
        <w:rPr>
          <w:lang w:val="en-US"/>
        </w:rPr>
        <w:t xml:space="preserve"> </w:t>
      </w:r>
      <w:r w:rsidRPr="00F635CF">
        <w:rPr>
          <w:i/>
          <w:lang w:val="en-US"/>
        </w:rPr>
        <w:t>36</w:t>
      </w:r>
      <w:r w:rsidRPr="00F635CF">
        <w:rPr>
          <w:lang w:val="en-US"/>
        </w:rPr>
        <w:t>(2), 176-185.</w:t>
      </w:r>
    </w:p>
    <w:p w:rsidR="00B03583" w:rsidRPr="00F635CF" w:rsidRDefault="00B03583" w:rsidP="00B03583">
      <w:pPr>
        <w:rPr>
          <w:highlight w:val="yellow"/>
          <w:lang w:val="en-US"/>
        </w:rPr>
      </w:pPr>
    </w:p>
    <w:p w:rsidR="00B03583" w:rsidRPr="00B03583" w:rsidRDefault="00B03583" w:rsidP="00B03583">
      <w:pPr>
        <w:rPr>
          <w:lang w:val="en-US"/>
        </w:rPr>
      </w:pPr>
      <w:r w:rsidRPr="00B03583">
        <w:rPr>
          <w:lang w:val="en-US"/>
        </w:rPr>
        <w:t xml:space="preserve">Miller, K. (2005). </w:t>
      </w:r>
      <w:r w:rsidRPr="00B03583">
        <w:rPr>
          <w:i/>
          <w:lang w:val="en-US"/>
        </w:rPr>
        <w:t>Communication theories: perspectives, processes, and contexts</w:t>
      </w:r>
      <w:r w:rsidRPr="00B03583">
        <w:rPr>
          <w:lang w:val="en-US"/>
        </w:rPr>
        <w:t>. 2</w:t>
      </w:r>
      <w:r w:rsidRPr="00B03583">
        <w:rPr>
          <w:vertAlign w:val="superscript"/>
          <w:lang w:val="en-US"/>
        </w:rPr>
        <w:t>nd</w:t>
      </w:r>
      <w:r w:rsidRPr="00B03583">
        <w:rPr>
          <w:lang w:val="en-US"/>
        </w:rPr>
        <w:t xml:space="preserve"> </w:t>
      </w:r>
      <w:proofErr w:type="gramStart"/>
      <w:r w:rsidRPr="00B03583">
        <w:rPr>
          <w:lang w:val="en-US"/>
        </w:rPr>
        <w:t>ed</w:t>
      </w:r>
      <w:proofErr w:type="gramEnd"/>
      <w:r w:rsidRPr="00B03583">
        <w:rPr>
          <w:lang w:val="en-US"/>
        </w:rPr>
        <w:t xml:space="preserve">. New </w:t>
      </w:r>
    </w:p>
    <w:p w:rsidR="00B03583" w:rsidRPr="00B03583" w:rsidRDefault="00B03583" w:rsidP="00B03583">
      <w:pPr>
        <w:ind w:firstLine="720"/>
        <w:rPr>
          <w:lang w:val="en-US"/>
        </w:rPr>
      </w:pPr>
      <w:r w:rsidRPr="00B03583">
        <w:rPr>
          <w:lang w:val="en-US"/>
        </w:rPr>
        <w:t>York: McGraw-Hill.</w:t>
      </w:r>
    </w:p>
    <w:p w:rsidR="00B03583" w:rsidRPr="00B03583" w:rsidRDefault="00B03583" w:rsidP="00B03583">
      <w:pPr>
        <w:rPr>
          <w:lang w:val="en-US"/>
        </w:rPr>
      </w:pPr>
    </w:p>
    <w:p w:rsidR="00B03583" w:rsidRPr="00B03583" w:rsidRDefault="00B85550" w:rsidP="00B03583">
      <w:pPr>
        <w:rPr>
          <w:lang w:val="en-US"/>
        </w:rPr>
      </w:pPr>
      <w:proofErr w:type="gramStart"/>
      <w:r>
        <w:rPr>
          <w:lang w:val="en-US"/>
        </w:rPr>
        <w:t>Nelson, T. E.; Clawson, R.A.; Oxley,</w:t>
      </w:r>
      <w:r w:rsidR="00B03583" w:rsidRPr="00B03583">
        <w:rPr>
          <w:lang w:val="en-US"/>
        </w:rPr>
        <w:t xml:space="preserve"> </w:t>
      </w:r>
      <w:r w:rsidRPr="00B03583">
        <w:rPr>
          <w:lang w:val="en-US"/>
        </w:rPr>
        <w:t xml:space="preserve">Z. M. </w:t>
      </w:r>
      <w:r w:rsidR="00B03583" w:rsidRPr="00B03583">
        <w:rPr>
          <w:lang w:val="en-US"/>
        </w:rPr>
        <w:t>(1997).</w:t>
      </w:r>
      <w:proofErr w:type="gramEnd"/>
      <w:r w:rsidR="00B03583" w:rsidRPr="00B03583">
        <w:rPr>
          <w:lang w:val="en-US"/>
        </w:rPr>
        <w:t xml:space="preserve"> Media framing of a civil liberties conflict </w:t>
      </w:r>
    </w:p>
    <w:p w:rsidR="00B03583" w:rsidRPr="00B03583" w:rsidRDefault="00B03583" w:rsidP="00B03583">
      <w:pPr>
        <w:ind w:firstLine="720"/>
        <w:rPr>
          <w:lang w:val="en-US"/>
        </w:rPr>
      </w:pPr>
      <w:proofErr w:type="gramStart"/>
      <w:r w:rsidRPr="00B03583">
        <w:rPr>
          <w:lang w:val="en-US"/>
        </w:rPr>
        <w:t>and</w:t>
      </w:r>
      <w:proofErr w:type="gramEnd"/>
      <w:r w:rsidRPr="00B03583">
        <w:rPr>
          <w:lang w:val="en-US"/>
        </w:rPr>
        <w:t xml:space="preserve"> its effect on tolerance. </w:t>
      </w:r>
      <w:r w:rsidRPr="00B03583">
        <w:rPr>
          <w:i/>
          <w:lang w:val="en-US"/>
        </w:rPr>
        <w:t>American Political Science Review</w:t>
      </w:r>
      <w:r w:rsidRPr="00B03583">
        <w:rPr>
          <w:lang w:val="en-US"/>
        </w:rPr>
        <w:t xml:space="preserve">, </w:t>
      </w:r>
      <w:r w:rsidRPr="00B03583">
        <w:rPr>
          <w:i/>
          <w:lang w:val="en-US"/>
        </w:rPr>
        <w:t>91</w:t>
      </w:r>
      <w:r w:rsidRPr="00B03583">
        <w:rPr>
          <w:lang w:val="en-US"/>
        </w:rPr>
        <w:t>(3), 567-583.</w:t>
      </w:r>
    </w:p>
    <w:p w:rsidR="00B03583" w:rsidRPr="00B03583" w:rsidRDefault="00B03583" w:rsidP="00B03583">
      <w:pPr>
        <w:rPr>
          <w:lang w:val="en-US"/>
        </w:rPr>
      </w:pPr>
    </w:p>
    <w:p w:rsidR="00B03583" w:rsidRPr="00B03583" w:rsidRDefault="00B03583" w:rsidP="00B03583">
      <w:pPr>
        <w:rPr>
          <w:lang w:val="en-US"/>
        </w:rPr>
      </w:pPr>
      <w:r w:rsidRPr="00B03583">
        <w:rPr>
          <w:lang w:val="en-US"/>
        </w:rPr>
        <w:t xml:space="preserve">Norris, P. (2000). </w:t>
      </w:r>
      <w:r w:rsidRPr="00B03583">
        <w:rPr>
          <w:i/>
          <w:lang w:val="en-US"/>
        </w:rPr>
        <w:t>A virtuous circle: Political communications in postindustrial societies</w:t>
      </w:r>
      <w:r w:rsidRPr="00B03583">
        <w:rPr>
          <w:lang w:val="en-US"/>
        </w:rPr>
        <w:t xml:space="preserve">. New </w:t>
      </w:r>
    </w:p>
    <w:p w:rsidR="00B03583" w:rsidRPr="00B03583" w:rsidRDefault="00B03583" w:rsidP="00B03583">
      <w:pPr>
        <w:ind w:firstLine="720"/>
        <w:rPr>
          <w:i/>
          <w:lang w:val="en-US"/>
        </w:rPr>
      </w:pPr>
      <w:r w:rsidRPr="00B03583">
        <w:rPr>
          <w:lang w:val="en-US"/>
        </w:rPr>
        <w:t>York: Cambridge University Press.</w:t>
      </w:r>
    </w:p>
    <w:p w:rsidR="00B03583" w:rsidRPr="00B03583" w:rsidRDefault="00B03583" w:rsidP="00B03583">
      <w:pPr>
        <w:rPr>
          <w:lang w:val="en-US"/>
        </w:rPr>
      </w:pPr>
    </w:p>
    <w:p w:rsidR="00B03583" w:rsidRPr="00B03583" w:rsidRDefault="00B03583" w:rsidP="00B03583">
      <w:pPr>
        <w:rPr>
          <w:i/>
          <w:lang w:val="en-US"/>
        </w:rPr>
      </w:pPr>
      <w:r w:rsidRPr="003C6BC3">
        <w:rPr>
          <w:lang w:val="en-US"/>
        </w:rPr>
        <w:t>Perez-Linan, A. (</w:t>
      </w:r>
      <w:r w:rsidRPr="00B03583">
        <w:rPr>
          <w:lang w:val="en-US"/>
        </w:rPr>
        <w:t xml:space="preserve">2002). </w:t>
      </w:r>
      <w:proofErr w:type="gramStart"/>
      <w:r w:rsidRPr="00B03583">
        <w:rPr>
          <w:lang w:val="en-US"/>
        </w:rPr>
        <w:t>Television news and political partisanship in Latin America.”</w:t>
      </w:r>
      <w:proofErr w:type="gramEnd"/>
      <w:r w:rsidRPr="00B03583">
        <w:rPr>
          <w:lang w:val="en-US"/>
        </w:rPr>
        <w:t xml:space="preserve"> </w:t>
      </w:r>
      <w:r w:rsidRPr="00B03583">
        <w:rPr>
          <w:i/>
          <w:lang w:val="en-US"/>
        </w:rPr>
        <w:t xml:space="preserve">Political </w:t>
      </w:r>
    </w:p>
    <w:p w:rsidR="00B03583" w:rsidRPr="00B03583" w:rsidRDefault="00B03583" w:rsidP="00B03583">
      <w:pPr>
        <w:ind w:firstLine="720"/>
        <w:rPr>
          <w:lang w:val="en-US"/>
        </w:rPr>
      </w:pPr>
      <w:r w:rsidRPr="00B03583">
        <w:rPr>
          <w:i/>
          <w:lang w:val="en-US"/>
        </w:rPr>
        <w:t>Research Quarterly,</w:t>
      </w:r>
      <w:r w:rsidRPr="00B03583">
        <w:rPr>
          <w:lang w:val="en-US"/>
        </w:rPr>
        <w:t xml:space="preserve"> </w:t>
      </w:r>
      <w:r w:rsidRPr="00B03583">
        <w:rPr>
          <w:i/>
          <w:lang w:val="en-US"/>
        </w:rPr>
        <w:t>55</w:t>
      </w:r>
      <w:r w:rsidRPr="00B03583">
        <w:rPr>
          <w:lang w:val="en-US"/>
        </w:rPr>
        <w:t>(3), 571-588.</w:t>
      </w:r>
    </w:p>
    <w:p w:rsidR="00B03583" w:rsidRPr="00B23D9F" w:rsidRDefault="00B03583" w:rsidP="00B03583">
      <w:pPr>
        <w:pStyle w:val="Sinespaciado"/>
        <w:rPr>
          <w:rFonts w:ascii="Times New Roman" w:hAnsi="Times New Roman"/>
          <w:sz w:val="24"/>
          <w:szCs w:val="24"/>
        </w:rPr>
      </w:pPr>
    </w:p>
    <w:p w:rsidR="00B03583" w:rsidRPr="00B03583" w:rsidRDefault="00B03583" w:rsidP="00B03583">
      <w:pPr>
        <w:rPr>
          <w:i/>
          <w:lang w:val="en-US"/>
        </w:rPr>
      </w:pPr>
      <w:proofErr w:type="gramStart"/>
      <w:r w:rsidRPr="00B03583">
        <w:rPr>
          <w:lang w:val="en-US"/>
        </w:rPr>
        <w:t>Prior, M. (2007).</w:t>
      </w:r>
      <w:proofErr w:type="gramEnd"/>
      <w:r w:rsidRPr="00B03583">
        <w:rPr>
          <w:lang w:val="en-US"/>
        </w:rPr>
        <w:t xml:space="preserve"> </w:t>
      </w:r>
      <w:r w:rsidRPr="00B03583">
        <w:rPr>
          <w:i/>
          <w:lang w:val="en-US"/>
        </w:rPr>
        <w:t xml:space="preserve">Post-broadcast democracy: How media choice increases inequality in political </w:t>
      </w:r>
    </w:p>
    <w:p w:rsidR="00B03583" w:rsidRPr="00B03583" w:rsidRDefault="00B03583" w:rsidP="00B03583">
      <w:pPr>
        <w:ind w:firstLine="720"/>
        <w:rPr>
          <w:i/>
          <w:lang w:val="en-US"/>
        </w:rPr>
      </w:pPr>
      <w:proofErr w:type="gramStart"/>
      <w:r w:rsidRPr="00B03583">
        <w:rPr>
          <w:i/>
          <w:lang w:val="en-US"/>
        </w:rPr>
        <w:t>involvement</w:t>
      </w:r>
      <w:proofErr w:type="gramEnd"/>
      <w:r w:rsidRPr="00B03583">
        <w:rPr>
          <w:i/>
          <w:lang w:val="en-US"/>
        </w:rPr>
        <w:t xml:space="preserve"> and polarizes elections</w:t>
      </w:r>
      <w:r w:rsidRPr="00B03583">
        <w:rPr>
          <w:lang w:val="en-US"/>
        </w:rPr>
        <w:t>. New York: Cambridge University Press.</w:t>
      </w:r>
    </w:p>
    <w:p w:rsidR="00B03583" w:rsidRPr="00B03583" w:rsidRDefault="00B03583" w:rsidP="00B03583">
      <w:pPr>
        <w:rPr>
          <w:lang w:val="en-US"/>
        </w:rPr>
      </w:pPr>
    </w:p>
    <w:p w:rsidR="00B03583" w:rsidRPr="00B03583" w:rsidRDefault="00B03583" w:rsidP="00B03583">
      <w:pPr>
        <w:rPr>
          <w:lang w:val="en-US"/>
        </w:rPr>
      </w:pPr>
      <w:proofErr w:type="gramStart"/>
      <w:r w:rsidRPr="00B03583">
        <w:rPr>
          <w:lang w:val="en-US"/>
        </w:rPr>
        <w:t>Rockwell, R. J.</w:t>
      </w:r>
      <w:r w:rsidR="00B85550">
        <w:rPr>
          <w:lang w:val="en-US"/>
        </w:rPr>
        <w:t>;</w:t>
      </w:r>
      <w:r w:rsidRPr="00B03583">
        <w:rPr>
          <w:lang w:val="en-US"/>
        </w:rPr>
        <w:t xml:space="preserve"> </w:t>
      </w:r>
      <w:r w:rsidR="00B85550">
        <w:rPr>
          <w:lang w:val="en-US"/>
        </w:rPr>
        <w:t>Janus,</w:t>
      </w:r>
      <w:r w:rsidRPr="00B03583">
        <w:rPr>
          <w:lang w:val="en-US"/>
        </w:rPr>
        <w:t xml:space="preserve"> </w:t>
      </w:r>
      <w:r w:rsidR="00B85550" w:rsidRPr="00B03583">
        <w:rPr>
          <w:lang w:val="en-US"/>
        </w:rPr>
        <w:t xml:space="preserve">N. </w:t>
      </w:r>
      <w:r w:rsidRPr="00B03583">
        <w:rPr>
          <w:lang w:val="en-US"/>
        </w:rPr>
        <w:t>(2003).</w:t>
      </w:r>
      <w:proofErr w:type="gramEnd"/>
      <w:r w:rsidRPr="00B03583">
        <w:rPr>
          <w:lang w:val="en-US"/>
        </w:rPr>
        <w:t xml:space="preserve"> </w:t>
      </w:r>
      <w:r w:rsidRPr="00B03583">
        <w:rPr>
          <w:i/>
          <w:lang w:val="en-US"/>
        </w:rPr>
        <w:t>Media power in Central America</w:t>
      </w:r>
      <w:r w:rsidRPr="00B03583">
        <w:rPr>
          <w:lang w:val="en-US"/>
        </w:rPr>
        <w:t xml:space="preserve">. Urbana, IL: University of </w:t>
      </w:r>
    </w:p>
    <w:p w:rsidR="00B03583" w:rsidRPr="00B03583" w:rsidRDefault="00B03583" w:rsidP="00B03583">
      <w:pPr>
        <w:ind w:firstLine="720"/>
        <w:rPr>
          <w:lang w:val="en-US"/>
        </w:rPr>
      </w:pPr>
      <w:proofErr w:type="gramStart"/>
      <w:r w:rsidRPr="00B03583">
        <w:rPr>
          <w:lang w:val="en-US"/>
        </w:rPr>
        <w:t>Illinois Press.</w:t>
      </w:r>
      <w:proofErr w:type="gramEnd"/>
    </w:p>
    <w:p w:rsidR="00B03583" w:rsidRPr="00B03583" w:rsidRDefault="00B03583" w:rsidP="00B03583">
      <w:pPr>
        <w:rPr>
          <w:lang w:val="en-US"/>
        </w:rPr>
      </w:pPr>
    </w:p>
    <w:p w:rsidR="00B03583" w:rsidRPr="00CA41DF" w:rsidRDefault="00B85550" w:rsidP="00B03583">
      <w:pPr>
        <w:rPr>
          <w:lang w:val="es-CO"/>
        </w:rPr>
      </w:pPr>
      <w:proofErr w:type="gramStart"/>
      <w:r>
        <w:rPr>
          <w:lang w:val="en-US"/>
        </w:rPr>
        <w:t>Salzman, C. C.;</w:t>
      </w:r>
      <w:r w:rsidR="00B03583" w:rsidRPr="00757640">
        <w:rPr>
          <w:lang w:val="en-US"/>
        </w:rPr>
        <w:t xml:space="preserve"> </w:t>
      </w:r>
      <w:r>
        <w:rPr>
          <w:lang w:val="en-US"/>
        </w:rPr>
        <w:t>Salzman,</w:t>
      </w:r>
      <w:r w:rsidR="00B03583" w:rsidRPr="00757640">
        <w:rPr>
          <w:lang w:val="en-US"/>
        </w:rPr>
        <w:t xml:space="preserve"> </w:t>
      </w:r>
      <w:r w:rsidRPr="00757640">
        <w:rPr>
          <w:lang w:val="en-US"/>
        </w:rPr>
        <w:t xml:space="preserve">R. </w:t>
      </w:r>
      <w:r w:rsidR="00B03583" w:rsidRPr="00F635CF">
        <w:rPr>
          <w:lang w:val="en-US"/>
        </w:rPr>
        <w:t>(2009).</w:t>
      </w:r>
      <w:proofErr w:type="gramEnd"/>
      <w:r w:rsidR="00B03583" w:rsidRPr="00F635CF">
        <w:rPr>
          <w:lang w:val="en-US"/>
        </w:rPr>
        <w:t xml:space="preserve"> </w:t>
      </w:r>
      <w:r w:rsidR="00B03583" w:rsidRPr="00CA41DF">
        <w:rPr>
          <w:lang w:val="es-CO"/>
        </w:rPr>
        <w:t xml:space="preserve">The media in Central America: Costa Rica, El Salvador, </w:t>
      </w:r>
    </w:p>
    <w:p w:rsidR="00B03583" w:rsidRPr="003C6BC3" w:rsidRDefault="00B03583" w:rsidP="00B03583">
      <w:pPr>
        <w:ind w:left="720"/>
        <w:rPr>
          <w:lang w:val="en-US"/>
        </w:rPr>
      </w:pPr>
      <w:r w:rsidRPr="00CA41DF">
        <w:rPr>
          <w:lang w:val="es-CO"/>
        </w:rPr>
        <w:t xml:space="preserve">Guatemala, Honduras, Nicaragua and Panama. </w:t>
      </w:r>
      <w:proofErr w:type="gramStart"/>
      <w:r w:rsidRPr="00B03583">
        <w:rPr>
          <w:lang w:val="en-US"/>
        </w:rPr>
        <w:t xml:space="preserve">In </w:t>
      </w:r>
      <w:r w:rsidRPr="00B03583">
        <w:rPr>
          <w:i/>
          <w:lang w:val="en-US"/>
        </w:rPr>
        <w:t>The handbook of Spanish language media</w:t>
      </w:r>
      <w:r w:rsidRPr="00B03583">
        <w:rPr>
          <w:lang w:val="en-US"/>
        </w:rPr>
        <w:t>, ed. A. B. Albarran.</w:t>
      </w:r>
      <w:proofErr w:type="gramEnd"/>
      <w:r w:rsidRPr="00B03583">
        <w:rPr>
          <w:lang w:val="en-US"/>
        </w:rPr>
        <w:t xml:space="preserve"> New York: Routledge.</w:t>
      </w:r>
    </w:p>
    <w:p w:rsidR="00B03583" w:rsidRPr="00B03583" w:rsidRDefault="00B03583" w:rsidP="00B03583">
      <w:pPr>
        <w:rPr>
          <w:lang w:val="en-US"/>
        </w:rPr>
      </w:pPr>
    </w:p>
    <w:p w:rsidR="00B03583" w:rsidRPr="00B03583" w:rsidRDefault="00B03583" w:rsidP="00B03583">
      <w:pPr>
        <w:rPr>
          <w:lang w:val="en-US"/>
        </w:rPr>
      </w:pPr>
      <w:r w:rsidRPr="00B03583">
        <w:rPr>
          <w:lang w:val="en-US"/>
        </w:rPr>
        <w:t xml:space="preserve">Thompson, J. B. (1995). </w:t>
      </w:r>
      <w:r w:rsidRPr="00B03583">
        <w:rPr>
          <w:i/>
          <w:lang w:val="en-US"/>
        </w:rPr>
        <w:t>The media and modernity: A social theory of the media</w:t>
      </w:r>
      <w:r w:rsidRPr="00B03583">
        <w:rPr>
          <w:lang w:val="en-US"/>
        </w:rPr>
        <w:t xml:space="preserve">. Stanford, </w:t>
      </w:r>
    </w:p>
    <w:p w:rsidR="00B03583" w:rsidRPr="00B03583" w:rsidRDefault="00B03583" w:rsidP="00B03583">
      <w:pPr>
        <w:ind w:firstLine="720"/>
        <w:rPr>
          <w:lang w:val="en-US"/>
        </w:rPr>
      </w:pPr>
      <w:r w:rsidRPr="00B03583">
        <w:rPr>
          <w:lang w:val="en-US"/>
        </w:rPr>
        <w:t>California: Stanford University Press.</w:t>
      </w:r>
    </w:p>
    <w:p w:rsidR="00B03583" w:rsidRPr="00B03583" w:rsidRDefault="00B03583" w:rsidP="00B03583">
      <w:pPr>
        <w:rPr>
          <w:lang w:val="en-US"/>
        </w:rPr>
      </w:pPr>
    </w:p>
    <w:p w:rsidR="00B03583" w:rsidRPr="00B03583" w:rsidRDefault="00B85550" w:rsidP="00B03583">
      <w:pPr>
        <w:rPr>
          <w:lang w:val="en-US"/>
        </w:rPr>
      </w:pPr>
      <w:proofErr w:type="gramStart"/>
      <w:r>
        <w:rPr>
          <w:lang w:val="en-US"/>
        </w:rPr>
        <w:t>Tversky, A.;</w:t>
      </w:r>
      <w:r w:rsidR="00B03583" w:rsidRPr="00B03583">
        <w:rPr>
          <w:lang w:val="en-US"/>
        </w:rPr>
        <w:t xml:space="preserve"> </w:t>
      </w:r>
      <w:r>
        <w:rPr>
          <w:lang w:val="en-US"/>
        </w:rPr>
        <w:t>Kahneman,</w:t>
      </w:r>
      <w:r w:rsidR="00B03583" w:rsidRPr="00B03583">
        <w:rPr>
          <w:lang w:val="en-US"/>
        </w:rPr>
        <w:t xml:space="preserve"> </w:t>
      </w:r>
      <w:r w:rsidRPr="00B03583">
        <w:rPr>
          <w:lang w:val="en-US"/>
        </w:rPr>
        <w:t xml:space="preserve">D. </w:t>
      </w:r>
      <w:r w:rsidR="00B03583" w:rsidRPr="00B03583">
        <w:rPr>
          <w:lang w:val="en-US"/>
        </w:rPr>
        <w:t>(1981).</w:t>
      </w:r>
      <w:proofErr w:type="gramEnd"/>
      <w:r w:rsidR="00B03583" w:rsidRPr="00B03583">
        <w:rPr>
          <w:lang w:val="en-US"/>
        </w:rPr>
        <w:t xml:space="preserve"> </w:t>
      </w:r>
      <w:proofErr w:type="gramStart"/>
      <w:r w:rsidR="00B03583" w:rsidRPr="00B03583">
        <w:rPr>
          <w:lang w:val="en-US"/>
        </w:rPr>
        <w:t>The framing of decisions and the psychology of choice.</w:t>
      </w:r>
      <w:proofErr w:type="gramEnd"/>
      <w:r w:rsidR="00B03583" w:rsidRPr="00B03583">
        <w:rPr>
          <w:lang w:val="en-US"/>
        </w:rPr>
        <w:t xml:space="preserve"> </w:t>
      </w:r>
    </w:p>
    <w:p w:rsidR="00B03583" w:rsidRPr="00F635CF" w:rsidRDefault="00B03583" w:rsidP="00B03583">
      <w:pPr>
        <w:ind w:firstLine="720"/>
        <w:rPr>
          <w:lang w:val="fr-FR"/>
        </w:rPr>
      </w:pPr>
      <w:r w:rsidRPr="00F635CF">
        <w:rPr>
          <w:i/>
          <w:iCs/>
          <w:lang w:val="fr-FR"/>
        </w:rPr>
        <w:t>Science,</w:t>
      </w:r>
      <w:r w:rsidRPr="00F635CF">
        <w:rPr>
          <w:lang w:val="fr-FR"/>
        </w:rPr>
        <w:t xml:space="preserve"> </w:t>
      </w:r>
      <w:r w:rsidRPr="00F635CF">
        <w:rPr>
          <w:i/>
          <w:lang w:val="fr-FR"/>
        </w:rPr>
        <w:t>211</w:t>
      </w:r>
      <w:r w:rsidRPr="00F635CF">
        <w:rPr>
          <w:lang w:val="fr-FR"/>
        </w:rPr>
        <w:t>(4481), 453-458.</w:t>
      </w:r>
    </w:p>
    <w:p w:rsidR="00B03583" w:rsidRPr="00F635CF" w:rsidRDefault="00B03583" w:rsidP="00B03583">
      <w:pPr>
        <w:rPr>
          <w:lang w:val="fr-FR"/>
        </w:rPr>
      </w:pPr>
    </w:p>
    <w:p w:rsidR="00B03583" w:rsidRPr="00B03583" w:rsidRDefault="00B85550" w:rsidP="00B03583">
      <w:pPr>
        <w:rPr>
          <w:i/>
          <w:lang w:val="en-US"/>
        </w:rPr>
      </w:pPr>
      <w:r w:rsidRPr="00F635CF">
        <w:rPr>
          <w:lang w:val="fr-FR"/>
        </w:rPr>
        <w:t>Verba, S.;</w:t>
      </w:r>
      <w:r w:rsidR="00B03583" w:rsidRPr="00F635CF">
        <w:rPr>
          <w:lang w:val="fr-FR"/>
        </w:rPr>
        <w:t xml:space="preserve"> </w:t>
      </w:r>
      <w:r w:rsidRPr="00F635CF">
        <w:rPr>
          <w:lang w:val="fr-FR"/>
        </w:rPr>
        <w:t>Nie,</w:t>
      </w:r>
      <w:r w:rsidR="00B03583" w:rsidRPr="00F635CF">
        <w:rPr>
          <w:lang w:val="fr-FR"/>
        </w:rPr>
        <w:t xml:space="preserve"> </w:t>
      </w:r>
      <w:r w:rsidRPr="00F635CF">
        <w:rPr>
          <w:lang w:val="fr-FR"/>
        </w:rPr>
        <w:t xml:space="preserve">N. H. </w:t>
      </w:r>
      <w:r w:rsidR="00B03583" w:rsidRPr="00F635CF">
        <w:rPr>
          <w:lang w:val="fr-FR"/>
        </w:rPr>
        <w:t xml:space="preserve">(1972). </w:t>
      </w:r>
      <w:r w:rsidR="00B03583" w:rsidRPr="00B03583">
        <w:rPr>
          <w:i/>
          <w:lang w:val="en-US"/>
        </w:rPr>
        <w:t xml:space="preserve">Participation in America: Political democracy and social </w:t>
      </w:r>
    </w:p>
    <w:p w:rsidR="00B03583" w:rsidRPr="00B03583" w:rsidRDefault="00B03583" w:rsidP="00B03583">
      <w:pPr>
        <w:ind w:firstLine="720"/>
        <w:rPr>
          <w:i/>
          <w:lang w:val="en-US"/>
        </w:rPr>
      </w:pPr>
      <w:proofErr w:type="gramStart"/>
      <w:r w:rsidRPr="00B03583">
        <w:rPr>
          <w:i/>
          <w:lang w:val="en-US"/>
        </w:rPr>
        <w:t>equality</w:t>
      </w:r>
      <w:proofErr w:type="gramEnd"/>
      <w:r w:rsidRPr="00B03583">
        <w:rPr>
          <w:lang w:val="en-US"/>
        </w:rPr>
        <w:t>. Chicago: University of Chicago Press.</w:t>
      </w:r>
    </w:p>
    <w:p w:rsidR="00B03583" w:rsidRPr="00B03583" w:rsidRDefault="00B03583" w:rsidP="00B03583">
      <w:pPr>
        <w:rPr>
          <w:lang w:val="en-US"/>
        </w:rPr>
      </w:pPr>
    </w:p>
    <w:p w:rsidR="00B03583" w:rsidRPr="00B03583" w:rsidRDefault="00B85550" w:rsidP="00B03583">
      <w:pPr>
        <w:rPr>
          <w:i/>
          <w:lang w:val="en-US"/>
        </w:rPr>
      </w:pPr>
      <w:r>
        <w:rPr>
          <w:lang w:val="es-CO"/>
        </w:rPr>
        <w:t>Verba, S.;</w:t>
      </w:r>
      <w:r w:rsidR="00B03583" w:rsidRPr="003C6BC3">
        <w:rPr>
          <w:lang w:val="es-CO"/>
        </w:rPr>
        <w:t xml:space="preserve"> Nie</w:t>
      </w:r>
      <w:r>
        <w:rPr>
          <w:lang w:val="es-CO"/>
        </w:rPr>
        <w:t>,</w:t>
      </w:r>
      <w:r w:rsidR="00B03583" w:rsidRPr="003C6BC3">
        <w:rPr>
          <w:lang w:val="es-CO"/>
        </w:rPr>
        <w:t xml:space="preserve"> </w:t>
      </w:r>
      <w:r w:rsidRPr="003C6BC3">
        <w:rPr>
          <w:lang w:val="es-CO"/>
        </w:rPr>
        <w:t>N. H.</w:t>
      </w:r>
      <w:r>
        <w:rPr>
          <w:lang w:val="es-CO"/>
        </w:rPr>
        <w:t>;</w:t>
      </w:r>
      <w:r w:rsidR="00B03583" w:rsidRPr="003C6BC3">
        <w:rPr>
          <w:lang w:val="es-CO"/>
        </w:rPr>
        <w:t xml:space="preserve"> Kim</w:t>
      </w:r>
      <w:r>
        <w:rPr>
          <w:lang w:val="es-CO"/>
        </w:rPr>
        <w:t>,</w:t>
      </w:r>
      <w:r w:rsidR="00B03583" w:rsidRPr="003C6BC3">
        <w:rPr>
          <w:lang w:val="es-CO"/>
        </w:rPr>
        <w:t xml:space="preserve"> </w:t>
      </w:r>
      <w:r w:rsidRPr="003C6BC3">
        <w:rPr>
          <w:lang w:val="es-CO"/>
        </w:rPr>
        <w:t xml:space="preserve">J. </w:t>
      </w:r>
      <w:r w:rsidR="00B03583" w:rsidRPr="00B85550">
        <w:rPr>
          <w:lang w:val="es-CO"/>
        </w:rPr>
        <w:t xml:space="preserve">(1978). </w:t>
      </w:r>
      <w:r w:rsidR="00B03583" w:rsidRPr="00B03583">
        <w:rPr>
          <w:i/>
          <w:lang w:val="en-US"/>
        </w:rPr>
        <w:t xml:space="preserve">Participation and political equality: A seven-nation </w:t>
      </w:r>
    </w:p>
    <w:p w:rsidR="00B03583" w:rsidRPr="00B03583" w:rsidRDefault="00B03583" w:rsidP="00B03583">
      <w:pPr>
        <w:ind w:firstLine="720"/>
        <w:rPr>
          <w:lang w:val="en-US"/>
        </w:rPr>
      </w:pPr>
      <w:proofErr w:type="gramStart"/>
      <w:r w:rsidRPr="00B03583">
        <w:rPr>
          <w:i/>
          <w:lang w:val="en-US"/>
        </w:rPr>
        <w:t>comparison</w:t>
      </w:r>
      <w:proofErr w:type="gramEnd"/>
      <w:r w:rsidRPr="00B03583">
        <w:rPr>
          <w:lang w:val="en-US"/>
        </w:rPr>
        <w:t>. Chicago: University of Chicago Press.</w:t>
      </w:r>
    </w:p>
    <w:p w:rsidR="00B03583" w:rsidRPr="00B03583" w:rsidRDefault="00B03583" w:rsidP="00B03583">
      <w:pPr>
        <w:rPr>
          <w:lang w:val="en-US"/>
        </w:rPr>
      </w:pPr>
    </w:p>
    <w:p w:rsidR="00B03583" w:rsidRPr="00757640" w:rsidRDefault="00B03583"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6A5E1D" w:rsidRPr="00757640" w:rsidRDefault="006A5E1D" w:rsidP="00B03583">
      <w:pPr>
        <w:rPr>
          <w:lang w:val="en-US"/>
        </w:rPr>
      </w:pPr>
    </w:p>
    <w:p w:rsidR="0027668F" w:rsidRDefault="0027668F" w:rsidP="00B03583">
      <w:pPr>
        <w:rPr>
          <w:lang w:val="en-US"/>
        </w:rPr>
      </w:pPr>
    </w:p>
    <w:p w:rsidR="0027668F" w:rsidRPr="0027668F" w:rsidRDefault="0027668F" w:rsidP="0027668F">
      <w:pPr>
        <w:rPr>
          <w:lang w:val="en-US"/>
        </w:rPr>
      </w:pPr>
    </w:p>
    <w:p w:rsidR="0027668F" w:rsidRPr="0027668F" w:rsidRDefault="0027668F" w:rsidP="0027668F">
      <w:pPr>
        <w:rPr>
          <w:lang w:val="en-US"/>
        </w:rPr>
      </w:pPr>
    </w:p>
    <w:p w:rsidR="0027668F" w:rsidRPr="0027668F" w:rsidRDefault="0027668F" w:rsidP="0027668F">
      <w:pPr>
        <w:rPr>
          <w:lang w:val="en-US"/>
        </w:rPr>
      </w:pPr>
    </w:p>
    <w:p w:rsidR="0027668F" w:rsidRPr="0027668F" w:rsidRDefault="0027668F" w:rsidP="0027668F">
      <w:pPr>
        <w:rPr>
          <w:lang w:val="en-US"/>
        </w:rPr>
      </w:pPr>
    </w:p>
    <w:p w:rsidR="0027668F" w:rsidRPr="0027668F" w:rsidRDefault="0027668F" w:rsidP="0027668F">
      <w:pPr>
        <w:rPr>
          <w:lang w:val="en-US"/>
        </w:rPr>
      </w:pPr>
    </w:p>
    <w:p w:rsidR="0027668F" w:rsidRPr="0027668F" w:rsidRDefault="0027668F" w:rsidP="0027668F">
      <w:pPr>
        <w:rPr>
          <w:lang w:val="en-US"/>
        </w:rPr>
      </w:pPr>
    </w:p>
    <w:p w:rsidR="0027668F" w:rsidRPr="0027668F" w:rsidRDefault="0027668F" w:rsidP="0027668F">
      <w:pPr>
        <w:rPr>
          <w:lang w:val="en-US"/>
        </w:rPr>
      </w:pPr>
    </w:p>
    <w:sectPr w:rsidR="0027668F" w:rsidRPr="0027668F" w:rsidSect="0027668F">
      <w:footerReference w:type="even" r:id="rId9"/>
      <w:footnotePr>
        <w:numRestart w:val="eachSect"/>
      </w:footnotePr>
      <w:pgSz w:w="12240" w:h="15840"/>
      <w:pgMar w:top="1440" w:right="1440" w:bottom="1440" w:left="1440" w:header="720" w:footer="720" w:gutter="0"/>
      <w:pgNumType w:start="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4A" w:rsidRDefault="000A6D4A" w:rsidP="004131CE">
      <w:r>
        <w:separator/>
      </w:r>
    </w:p>
  </w:endnote>
  <w:endnote w:type="continuationSeparator" w:id="0">
    <w:p w:rsidR="000A6D4A" w:rsidRDefault="000A6D4A" w:rsidP="0041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ZYBPRP+Bembo">
    <w:altName w:val="Times New Roman"/>
    <w:panose1 w:val="00000000000000000000"/>
    <w:charset w:val="00"/>
    <w:family w:val="roman"/>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DF" w:rsidRDefault="00CA41D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proofErr w:type="gramStart"/>
    <w:r>
      <w:rPr>
        <w:rStyle w:val="Nmerodepgina"/>
      </w:rPr>
      <w:t>v</w:t>
    </w:r>
    <w:proofErr w:type="gramEnd"/>
    <w:r>
      <w:rPr>
        <w:rStyle w:val="Nmerodepgina"/>
      </w:rPr>
      <w:fldChar w:fldCharType="end"/>
    </w:r>
  </w:p>
  <w:p w:rsidR="00CA41DF" w:rsidRDefault="00CA41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4A" w:rsidRDefault="000A6D4A" w:rsidP="004131CE">
      <w:r>
        <w:separator/>
      </w:r>
    </w:p>
  </w:footnote>
  <w:footnote w:type="continuationSeparator" w:id="0">
    <w:p w:rsidR="000A6D4A" w:rsidRDefault="000A6D4A" w:rsidP="004131CE">
      <w:r>
        <w:continuationSeparator/>
      </w:r>
    </w:p>
  </w:footnote>
  <w:footnote w:id="1">
    <w:p w:rsidR="00CA41DF" w:rsidRPr="009C2507" w:rsidRDefault="00CA41DF" w:rsidP="00B03583">
      <w:pPr>
        <w:pStyle w:val="Textonotapie"/>
        <w:rPr>
          <w:szCs w:val="24"/>
        </w:rPr>
      </w:pPr>
      <w:r w:rsidRPr="009C2507">
        <w:rPr>
          <w:rStyle w:val="Refdenotaalpie"/>
          <w:szCs w:val="24"/>
        </w:rPr>
        <w:footnoteRef/>
      </w:r>
      <w:r w:rsidRPr="009C2507">
        <w:rPr>
          <w:szCs w:val="24"/>
        </w:rPr>
        <w:t xml:space="preserve"> See Salzman and Salzman (2009) for a description of media development in Central America.</w:t>
      </w:r>
    </w:p>
  </w:footnote>
  <w:footnote w:id="2">
    <w:p w:rsidR="00CA41DF" w:rsidRPr="00701B4B" w:rsidRDefault="00CA41DF" w:rsidP="00B03583">
      <w:pPr>
        <w:pStyle w:val="Textonotapie"/>
        <w:rPr>
          <w:szCs w:val="24"/>
        </w:rPr>
      </w:pPr>
      <w:r w:rsidRPr="00701B4B">
        <w:rPr>
          <w:rStyle w:val="Refdenotaalpie"/>
          <w:szCs w:val="24"/>
        </w:rPr>
        <w:footnoteRef/>
      </w:r>
      <w:r w:rsidRPr="00701B4B">
        <w:rPr>
          <w:szCs w:val="24"/>
        </w:rPr>
        <w:t xml:space="preserve"> </w:t>
      </w:r>
      <w:r w:rsidRPr="00B03583">
        <w:rPr>
          <w:sz w:val="20"/>
        </w:rPr>
        <w:t xml:space="preserve">There is no firm definition of </w:t>
      </w:r>
      <w:r w:rsidRPr="00B03583">
        <w:rPr>
          <w:i/>
          <w:sz w:val="20"/>
        </w:rPr>
        <w:t>political interest</w:t>
      </w:r>
      <w:r w:rsidRPr="00B03583">
        <w:rPr>
          <w:sz w:val="20"/>
        </w:rPr>
        <w:t xml:space="preserve"> as the term is somewhat self-defining. In research such as this and that advanced by Norris (2000), political interest is best captured in the simple survey question, how much interest do you have in politics?</w:t>
      </w:r>
      <w:r w:rsidRPr="00701B4B">
        <w:rPr>
          <w:szCs w:val="24"/>
        </w:rPr>
        <w:t xml:space="preserve"> </w:t>
      </w:r>
    </w:p>
  </w:footnote>
  <w:footnote w:id="3">
    <w:p w:rsidR="00CA41DF" w:rsidRPr="00B03583" w:rsidRDefault="00CA41DF" w:rsidP="00B03583">
      <w:pPr>
        <w:pStyle w:val="Textonotapie"/>
        <w:rPr>
          <w:sz w:val="20"/>
        </w:rPr>
      </w:pPr>
      <w:r w:rsidRPr="00B03583">
        <w:rPr>
          <w:rStyle w:val="Refdenotaalpie"/>
          <w:sz w:val="20"/>
        </w:rPr>
        <w:footnoteRef/>
      </w:r>
      <w:r w:rsidRPr="00B03583">
        <w:rPr>
          <w:sz w:val="20"/>
        </w:rPr>
        <w:t xml:space="preserve"> I thank the Latin American Public Opinion Project (LAPOP) and its major supporters (the United States Agency for International Development, the United Nations Development Program, the Inter-American Development Bank, and Vanderbilt University) for making the data available. www.LapopSurveys.org.</w:t>
      </w:r>
    </w:p>
  </w:footnote>
  <w:footnote w:id="4">
    <w:p w:rsidR="00CA41DF" w:rsidRPr="00B03583" w:rsidRDefault="00CA41DF" w:rsidP="00B03583">
      <w:pPr>
        <w:pStyle w:val="Textonotapie"/>
        <w:rPr>
          <w:sz w:val="20"/>
        </w:rPr>
      </w:pPr>
      <w:r w:rsidRPr="00B03583">
        <w:rPr>
          <w:rStyle w:val="Refdenotaalpie"/>
          <w:sz w:val="20"/>
        </w:rPr>
        <w:footnoteRef/>
      </w:r>
      <w:r w:rsidRPr="00B03583">
        <w:rPr>
          <w:sz w:val="20"/>
        </w:rPr>
        <w:t xml:space="preserve"> By “all” individuals, I am actually seeking a sample taken from the voting age population.  Although that age is 18 in most countries, there are exceptions.  For instance, Nicaraguans can vote at 16.  Therefore, Nicaraguans are sa</w:t>
      </w:r>
      <w:r w:rsidRPr="00B03583">
        <w:rPr>
          <w:sz w:val="20"/>
        </w:rPr>
        <w:t>m</w:t>
      </w:r>
      <w:r w:rsidRPr="00B03583">
        <w:rPr>
          <w:sz w:val="20"/>
        </w:rPr>
        <w:t>pled at the ages of 16 and 17 whereas Mexican sampling begins at 18.</w:t>
      </w:r>
    </w:p>
  </w:footnote>
  <w:footnote w:id="5">
    <w:p w:rsidR="00CA41DF" w:rsidRPr="0091282F" w:rsidRDefault="00CA41DF" w:rsidP="00B03583">
      <w:pPr>
        <w:pStyle w:val="Textonotapie"/>
        <w:rPr>
          <w:sz w:val="20"/>
        </w:rPr>
      </w:pPr>
      <w:r w:rsidRPr="0091282F">
        <w:rPr>
          <w:rStyle w:val="Refdenotaalpie"/>
          <w:sz w:val="20"/>
        </w:rPr>
        <w:footnoteRef/>
      </w:r>
      <w:r w:rsidRPr="0091282F">
        <w:rPr>
          <w:sz w:val="20"/>
        </w:rPr>
        <w:t xml:space="preserve"> This measure is intended to replace the typical income question.  This meliorates concerns of misreporting or r</w:t>
      </w:r>
      <w:r w:rsidRPr="0091282F">
        <w:rPr>
          <w:sz w:val="20"/>
        </w:rPr>
        <w:t>e</w:t>
      </w:r>
      <w:r w:rsidRPr="0091282F">
        <w:rPr>
          <w:sz w:val="20"/>
        </w:rPr>
        <w:t xml:space="preserve">fusal to report often associated with income questions. The use of household wealth also circumvents issues related to individuals such as family members who have no income of their own yet live a lifestyle reflective of </w:t>
      </w:r>
      <w:proofErr w:type="gramStart"/>
      <w:r w:rsidRPr="0091282F">
        <w:rPr>
          <w:sz w:val="20"/>
        </w:rPr>
        <w:t>the  income</w:t>
      </w:r>
      <w:proofErr w:type="gramEnd"/>
      <w:r w:rsidRPr="0091282F">
        <w:rPr>
          <w:sz w:val="20"/>
        </w:rPr>
        <w:t xml:space="preserve"> of their family.  For an example of a study that uses a similar measure, see </w:t>
      </w:r>
      <w:r w:rsidRPr="0091282F">
        <w:rPr>
          <w:i/>
          <w:sz w:val="20"/>
        </w:rPr>
        <w:t xml:space="preserve">The Legitimacy Puzzle in Latin America </w:t>
      </w:r>
      <w:r w:rsidRPr="0091282F">
        <w:rPr>
          <w:sz w:val="20"/>
        </w:rPr>
        <w:t>(Booth &amp; Seligson, 2009).</w:t>
      </w:r>
    </w:p>
  </w:footnote>
  <w:footnote w:id="6">
    <w:p w:rsidR="00CA41DF" w:rsidRPr="009C2507" w:rsidRDefault="00CA41DF" w:rsidP="00B03583">
      <w:pPr>
        <w:pStyle w:val="Textonotapie"/>
        <w:rPr>
          <w:szCs w:val="24"/>
        </w:rPr>
      </w:pPr>
      <w:r w:rsidRPr="0091282F">
        <w:rPr>
          <w:rStyle w:val="Refdenotaalpie"/>
          <w:sz w:val="20"/>
        </w:rPr>
        <w:footnoteRef/>
      </w:r>
      <w:r w:rsidRPr="0091282F">
        <w:rPr>
          <w:sz w:val="20"/>
        </w:rPr>
        <w:t xml:space="preserve"> As Rockwell and Janus (2003) make clear, variation in location can affect the ability to receive certain media.  Areas that are more remote or that are generally difficult to get to may have problems receiving newspapers.  It is that location, then, that affects newspaper readership.</w:t>
      </w:r>
    </w:p>
  </w:footnote>
  <w:footnote w:id="7">
    <w:p w:rsidR="00CA41DF" w:rsidRPr="00B03583" w:rsidRDefault="00CA41DF" w:rsidP="00B03583">
      <w:pPr>
        <w:rPr>
          <w:sz w:val="20"/>
          <w:szCs w:val="20"/>
          <w:lang w:val="en-US"/>
        </w:rPr>
      </w:pPr>
      <w:r w:rsidRPr="00B03583">
        <w:rPr>
          <w:rStyle w:val="Refdenotaalpie"/>
          <w:sz w:val="20"/>
          <w:szCs w:val="20"/>
        </w:rPr>
        <w:footnoteRef/>
      </w:r>
      <w:r w:rsidRPr="00B03583">
        <w:rPr>
          <w:sz w:val="20"/>
          <w:szCs w:val="20"/>
          <w:lang w:val="en-US"/>
        </w:rPr>
        <w:t xml:space="preserve"> Since the survey administrator recorded the community size response this ensures that individual perception of community size is not being measured.  Instead the environmental reality of the size in which an individual lives is what the score represents.</w:t>
      </w:r>
    </w:p>
  </w:footnote>
  <w:footnote w:id="8">
    <w:p w:rsidR="00CA41DF" w:rsidRPr="00B03583" w:rsidRDefault="00CA41DF" w:rsidP="00B03583">
      <w:pPr>
        <w:rPr>
          <w:sz w:val="20"/>
          <w:szCs w:val="20"/>
          <w:lang w:val="en-US"/>
        </w:rPr>
      </w:pPr>
      <w:r w:rsidRPr="00B03583">
        <w:rPr>
          <w:rStyle w:val="Refdenotaalpie"/>
          <w:sz w:val="20"/>
          <w:szCs w:val="20"/>
        </w:rPr>
        <w:footnoteRef/>
      </w:r>
      <w:r w:rsidRPr="00B03583">
        <w:rPr>
          <w:sz w:val="20"/>
          <w:szCs w:val="20"/>
          <w:lang w:val="en-US"/>
        </w:rPr>
        <w:t xml:space="preserve"> The use of dummy variables, instead of a single ordered variable, is important to account for the potential of a non-linear relationship that would otherwise be assumed by using an ordered variable.</w:t>
      </w:r>
    </w:p>
  </w:footnote>
  <w:footnote w:id="9">
    <w:p w:rsidR="00CA41DF" w:rsidRPr="009C2507" w:rsidRDefault="00CA41DF" w:rsidP="00B03583">
      <w:pPr>
        <w:pStyle w:val="Textonotapie"/>
        <w:rPr>
          <w:szCs w:val="24"/>
        </w:rPr>
      </w:pPr>
      <w:r w:rsidRPr="00B03583">
        <w:rPr>
          <w:rStyle w:val="Refdenotaalpie"/>
          <w:sz w:val="20"/>
        </w:rPr>
        <w:footnoteRef/>
      </w:r>
      <w:r w:rsidRPr="00B03583">
        <w:rPr>
          <w:sz w:val="20"/>
        </w:rPr>
        <w:t xml:space="preserve"> One example, reported by a LAPOP representative as being a typical criterion, denoted a </w:t>
      </w:r>
      <w:r w:rsidRPr="00B03583">
        <w:rPr>
          <w:i/>
          <w:sz w:val="20"/>
        </w:rPr>
        <w:t xml:space="preserve">Big City </w:t>
      </w:r>
      <w:r w:rsidRPr="00B03583">
        <w:rPr>
          <w:sz w:val="20"/>
        </w:rPr>
        <w:t xml:space="preserve">as having a population in excess of 50,000, a </w:t>
      </w:r>
      <w:r w:rsidRPr="00B03583">
        <w:rPr>
          <w:i/>
          <w:sz w:val="20"/>
        </w:rPr>
        <w:t xml:space="preserve">Medium City </w:t>
      </w:r>
      <w:r w:rsidRPr="00B03583">
        <w:rPr>
          <w:sz w:val="20"/>
        </w:rPr>
        <w:t xml:space="preserve">ranged from 25,000 to 50,000, and a </w:t>
      </w:r>
      <w:r w:rsidRPr="00B03583">
        <w:rPr>
          <w:i/>
          <w:sz w:val="20"/>
        </w:rPr>
        <w:t>Small City</w:t>
      </w:r>
      <w:r w:rsidRPr="00B03583">
        <w:rPr>
          <w:sz w:val="20"/>
        </w:rPr>
        <w:t xml:space="preserve"> was less than 25,000 (but not </w:t>
      </w:r>
      <w:r w:rsidRPr="00B03583">
        <w:rPr>
          <w:i/>
          <w:sz w:val="20"/>
        </w:rPr>
        <w:t>Rural</w:t>
      </w:r>
      <w:r w:rsidRPr="00B03583">
        <w:rPr>
          <w:sz w:val="20"/>
        </w:rPr>
        <w:t>).</w:t>
      </w:r>
    </w:p>
  </w:footnote>
  <w:footnote w:id="10">
    <w:p w:rsidR="00CA41DF" w:rsidRPr="00B03583" w:rsidRDefault="00CA41DF" w:rsidP="00B03583">
      <w:pPr>
        <w:rPr>
          <w:sz w:val="20"/>
          <w:szCs w:val="20"/>
          <w:lang w:val="en-US"/>
        </w:rPr>
      </w:pPr>
      <w:r w:rsidRPr="009C2507">
        <w:rPr>
          <w:rStyle w:val="Refdenotaalpie"/>
        </w:rPr>
        <w:footnoteRef/>
      </w:r>
      <w:r w:rsidRPr="00B03583">
        <w:rPr>
          <w:lang w:val="en-US"/>
        </w:rPr>
        <w:t xml:space="preserve"> </w:t>
      </w:r>
      <w:r w:rsidRPr="00B03583">
        <w:rPr>
          <w:sz w:val="20"/>
          <w:szCs w:val="20"/>
          <w:lang w:val="en-US"/>
        </w:rPr>
        <w:t>The five knowledge questions form an index with a scale reliability coefficient of 0.72 indicating that the que</w:t>
      </w:r>
      <w:r w:rsidRPr="00B03583">
        <w:rPr>
          <w:sz w:val="20"/>
          <w:szCs w:val="20"/>
          <w:lang w:val="en-US"/>
        </w:rPr>
        <w:t>s</w:t>
      </w:r>
      <w:r w:rsidRPr="00B03583">
        <w:rPr>
          <w:sz w:val="20"/>
          <w:szCs w:val="20"/>
          <w:lang w:val="en-US"/>
        </w:rPr>
        <w:t>tions form a coherent index.</w:t>
      </w:r>
    </w:p>
  </w:footnote>
  <w:footnote w:id="11">
    <w:p w:rsidR="00CA41DF" w:rsidRPr="00B03583" w:rsidRDefault="00CA41DF" w:rsidP="00B03583">
      <w:pPr>
        <w:pStyle w:val="Textonotapie"/>
        <w:rPr>
          <w:sz w:val="20"/>
        </w:rPr>
      </w:pPr>
      <w:r w:rsidRPr="00B03583">
        <w:rPr>
          <w:rStyle w:val="Refdenotaalpie"/>
          <w:sz w:val="20"/>
        </w:rPr>
        <w:footnoteRef/>
      </w:r>
      <w:r w:rsidRPr="00B03583">
        <w:rPr>
          <w:sz w:val="20"/>
        </w:rPr>
        <w:t xml:space="preserve"> The full ordered logit model with all country dummy variable coefficients can be found in the Appendix. </w:t>
      </w:r>
    </w:p>
  </w:footnote>
  <w:footnote w:id="12">
    <w:p w:rsidR="00CA41DF" w:rsidRPr="009C2507" w:rsidRDefault="00CA41DF" w:rsidP="00B03583">
      <w:pPr>
        <w:pStyle w:val="Textonotapie"/>
        <w:rPr>
          <w:szCs w:val="24"/>
        </w:rPr>
      </w:pPr>
      <w:r w:rsidRPr="00B03583">
        <w:rPr>
          <w:rStyle w:val="Refdenotaalpie"/>
          <w:sz w:val="20"/>
        </w:rPr>
        <w:footnoteRef/>
      </w:r>
      <w:r w:rsidRPr="00B03583">
        <w:rPr>
          <w:sz w:val="20"/>
        </w:rPr>
        <w:t xml:space="preserve"> A study conducted by Johnson and Arceneaux (2010) found that interest and knowledge were virtually inte</w:t>
      </w:r>
      <w:r w:rsidRPr="00B03583">
        <w:rPr>
          <w:sz w:val="20"/>
        </w:rPr>
        <w:t>r</w:t>
      </w:r>
      <w:r w:rsidRPr="00B03583">
        <w:rPr>
          <w:sz w:val="20"/>
        </w:rPr>
        <w:t>changeable for motivating certain behaviors related to information seeking. This research considered factors infl</w:t>
      </w:r>
      <w:r w:rsidRPr="00B03583">
        <w:rPr>
          <w:sz w:val="20"/>
        </w:rPr>
        <w:t>u</w:t>
      </w:r>
      <w:r w:rsidRPr="00B03583">
        <w:rPr>
          <w:sz w:val="20"/>
        </w:rPr>
        <w:t>encing the viewing behavior of individuals when given opportunities to watch political talk shows. The study e</w:t>
      </w:r>
      <w:r w:rsidRPr="00B03583">
        <w:rPr>
          <w:sz w:val="20"/>
        </w:rPr>
        <w:t>m</w:t>
      </w:r>
      <w:r w:rsidRPr="00B03583">
        <w:rPr>
          <w:sz w:val="20"/>
        </w:rPr>
        <w:t>ployed an experimental method.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CBC"/>
    <w:multiLevelType w:val="hybridMultilevel"/>
    <w:tmpl w:val="E902B628"/>
    <w:lvl w:ilvl="0" w:tplc="92E86C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3D2B37"/>
    <w:multiLevelType w:val="hybridMultilevel"/>
    <w:tmpl w:val="714E28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1C127AA"/>
    <w:multiLevelType w:val="hybridMultilevel"/>
    <w:tmpl w:val="C366D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8E65DC4"/>
    <w:multiLevelType w:val="hybridMultilevel"/>
    <w:tmpl w:val="22C08CCA"/>
    <w:lvl w:ilvl="0" w:tplc="997A6DE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numRestart w:val="eachSec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16"/>
    <w:rsid w:val="000002F8"/>
    <w:rsid w:val="00000561"/>
    <w:rsid w:val="0000417F"/>
    <w:rsid w:val="000070D7"/>
    <w:rsid w:val="00010FD4"/>
    <w:rsid w:val="00015312"/>
    <w:rsid w:val="00015430"/>
    <w:rsid w:val="00036B89"/>
    <w:rsid w:val="000437D8"/>
    <w:rsid w:val="0004401D"/>
    <w:rsid w:val="000451F3"/>
    <w:rsid w:val="00056C12"/>
    <w:rsid w:val="00070819"/>
    <w:rsid w:val="00070F5A"/>
    <w:rsid w:val="000719D0"/>
    <w:rsid w:val="000721A8"/>
    <w:rsid w:val="00074546"/>
    <w:rsid w:val="00076B4A"/>
    <w:rsid w:val="00080D1D"/>
    <w:rsid w:val="000828BF"/>
    <w:rsid w:val="00084BBE"/>
    <w:rsid w:val="00087B9F"/>
    <w:rsid w:val="00091479"/>
    <w:rsid w:val="000915E8"/>
    <w:rsid w:val="00092CF6"/>
    <w:rsid w:val="00096337"/>
    <w:rsid w:val="000A1A9E"/>
    <w:rsid w:val="000A4606"/>
    <w:rsid w:val="000A4B6F"/>
    <w:rsid w:val="000A6199"/>
    <w:rsid w:val="000A6D4A"/>
    <w:rsid w:val="000B25A8"/>
    <w:rsid w:val="000B27B8"/>
    <w:rsid w:val="000B6130"/>
    <w:rsid w:val="000B69E7"/>
    <w:rsid w:val="000B7ED0"/>
    <w:rsid w:val="000C0F7D"/>
    <w:rsid w:val="000C59BF"/>
    <w:rsid w:val="000D6185"/>
    <w:rsid w:val="000D7048"/>
    <w:rsid w:val="000E2766"/>
    <w:rsid w:val="000E4784"/>
    <w:rsid w:val="000F0542"/>
    <w:rsid w:val="000F513F"/>
    <w:rsid w:val="00100961"/>
    <w:rsid w:val="00101F92"/>
    <w:rsid w:val="00102123"/>
    <w:rsid w:val="001049B2"/>
    <w:rsid w:val="00106D28"/>
    <w:rsid w:val="001142F0"/>
    <w:rsid w:val="001231CB"/>
    <w:rsid w:val="00125659"/>
    <w:rsid w:val="00132B71"/>
    <w:rsid w:val="00133F88"/>
    <w:rsid w:val="00134367"/>
    <w:rsid w:val="00134574"/>
    <w:rsid w:val="001371CD"/>
    <w:rsid w:val="00143B11"/>
    <w:rsid w:val="001448A1"/>
    <w:rsid w:val="00146780"/>
    <w:rsid w:val="00147014"/>
    <w:rsid w:val="00147397"/>
    <w:rsid w:val="00150ED1"/>
    <w:rsid w:val="00150F99"/>
    <w:rsid w:val="00151B84"/>
    <w:rsid w:val="00152493"/>
    <w:rsid w:val="001555FE"/>
    <w:rsid w:val="00156D25"/>
    <w:rsid w:val="00164511"/>
    <w:rsid w:val="00166CC3"/>
    <w:rsid w:val="00172EB3"/>
    <w:rsid w:val="001816D4"/>
    <w:rsid w:val="0018239E"/>
    <w:rsid w:val="00184077"/>
    <w:rsid w:val="00187F38"/>
    <w:rsid w:val="0019082F"/>
    <w:rsid w:val="001911BB"/>
    <w:rsid w:val="001939FF"/>
    <w:rsid w:val="001965A8"/>
    <w:rsid w:val="00196B53"/>
    <w:rsid w:val="0019755F"/>
    <w:rsid w:val="001A4076"/>
    <w:rsid w:val="001A4129"/>
    <w:rsid w:val="001B2C1D"/>
    <w:rsid w:val="001B4DEA"/>
    <w:rsid w:val="001C1293"/>
    <w:rsid w:val="001D1554"/>
    <w:rsid w:val="001D49B7"/>
    <w:rsid w:val="001D5934"/>
    <w:rsid w:val="001E0EAF"/>
    <w:rsid w:val="001E57C9"/>
    <w:rsid w:val="00207ED0"/>
    <w:rsid w:val="002108B6"/>
    <w:rsid w:val="00212ADD"/>
    <w:rsid w:val="002138F1"/>
    <w:rsid w:val="00215468"/>
    <w:rsid w:val="00225960"/>
    <w:rsid w:val="002262F4"/>
    <w:rsid w:val="0022682D"/>
    <w:rsid w:val="0023611A"/>
    <w:rsid w:val="00243C29"/>
    <w:rsid w:val="00245106"/>
    <w:rsid w:val="00247492"/>
    <w:rsid w:val="002501C7"/>
    <w:rsid w:val="00254DBC"/>
    <w:rsid w:val="00254FC1"/>
    <w:rsid w:val="00260FFC"/>
    <w:rsid w:val="0027668F"/>
    <w:rsid w:val="00277769"/>
    <w:rsid w:val="002800BF"/>
    <w:rsid w:val="0028293A"/>
    <w:rsid w:val="002833FF"/>
    <w:rsid w:val="00285A10"/>
    <w:rsid w:val="00287855"/>
    <w:rsid w:val="0029211E"/>
    <w:rsid w:val="00297832"/>
    <w:rsid w:val="002A023D"/>
    <w:rsid w:val="002A06DE"/>
    <w:rsid w:val="002A0C98"/>
    <w:rsid w:val="002A1A89"/>
    <w:rsid w:val="002A22A3"/>
    <w:rsid w:val="002A2C0A"/>
    <w:rsid w:val="002A313F"/>
    <w:rsid w:val="002B1A5D"/>
    <w:rsid w:val="002C3898"/>
    <w:rsid w:val="002C7BD8"/>
    <w:rsid w:val="002E0CBA"/>
    <w:rsid w:val="002E621E"/>
    <w:rsid w:val="002E71C2"/>
    <w:rsid w:val="002E7CAC"/>
    <w:rsid w:val="002F10AD"/>
    <w:rsid w:val="002F193B"/>
    <w:rsid w:val="002F1CF0"/>
    <w:rsid w:val="002F2906"/>
    <w:rsid w:val="002F720C"/>
    <w:rsid w:val="00301ADE"/>
    <w:rsid w:val="003074E2"/>
    <w:rsid w:val="003102C5"/>
    <w:rsid w:val="00311A4D"/>
    <w:rsid w:val="00312C27"/>
    <w:rsid w:val="003159DC"/>
    <w:rsid w:val="00332AAD"/>
    <w:rsid w:val="00351A1C"/>
    <w:rsid w:val="0035642C"/>
    <w:rsid w:val="003565B3"/>
    <w:rsid w:val="00360AA1"/>
    <w:rsid w:val="0036237C"/>
    <w:rsid w:val="0036733C"/>
    <w:rsid w:val="00386841"/>
    <w:rsid w:val="00392694"/>
    <w:rsid w:val="00393D92"/>
    <w:rsid w:val="00394ED4"/>
    <w:rsid w:val="003A1345"/>
    <w:rsid w:val="003A1B55"/>
    <w:rsid w:val="003A31BE"/>
    <w:rsid w:val="003B2A9A"/>
    <w:rsid w:val="003C67ED"/>
    <w:rsid w:val="003D238E"/>
    <w:rsid w:val="003D4285"/>
    <w:rsid w:val="003D79F8"/>
    <w:rsid w:val="003E1B56"/>
    <w:rsid w:val="003E28B4"/>
    <w:rsid w:val="003E2CD2"/>
    <w:rsid w:val="003E30BE"/>
    <w:rsid w:val="003E59CE"/>
    <w:rsid w:val="003F2756"/>
    <w:rsid w:val="003F77D1"/>
    <w:rsid w:val="004000B6"/>
    <w:rsid w:val="0040256B"/>
    <w:rsid w:val="00405550"/>
    <w:rsid w:val="00407554"/>
    <w:rsid w:val="004131CE"/>
    <w:rsid w:val="004142ED"/>
    <w:rsid w:val="00417B53"/>
    <w:rsid w:val="00421949"/>
    <w:rsid w:val="00425646"/>
    <w:rsid w:val="004265D5"/>
    <w:rsid w:val="00431B5B"/>
    <w:rsid w:val="00433B12"/>
    <w:rsid w:val="00442846"/>
    <w:rsid w:val="00443CE2"/>
    <w:rsid w:val="00447493"/>
    <w:rsid w:val="0045342D"/>
    <w:rsid w:val="00453D04"/>
    <w:rsid w:val="004564FB"/>
    <w:rsid w:val="00456755"/>
    <w:rsid w:val="00457312"/>
    <w:rsid w:val="00463DF4"/>
    <w:rsid w:val="00473CE8"/>
    <w:rsid w:val="00475D68"/>
    <w:rsid w:val="00476E1B"/>
    <w:rsid w:val="0048434D"/>
    <w:rsid w:val="004901D9"/>
    <w:rsid w:val="00490DB3"/>
    <w:rsid w:val="004911B6"/>
    <w:rsid w:val="00494BFF"/>
    <w:rsid w:val="0049633D"/>
    <w:rsid w:val="004968E6"/>
    <w:rsid w:val="004A2674"/>
    <w:rsid w:val="004A7C88"/>
    <w:rsid w:val="004B01C0"/>
    <w:rsid w:val="004B5A94"/>
    <w:rsid w:val="004B6EFF"/>
    <w:rsid w:val="004C077C"/>
    <w:rsid w:val="004C2684"/>
    <w:rsid w:val="004C6AE3"/>
    <w:rsid w:val="004C7D0D"/>
    <w:rsid w:val="004D2D00"/>
    <w:rsid w:val="004D7114"/>
    <w:rsid w:val="004D75AD"/>
    <w:rsid w:val="004D76AB"/>
    <w:rsid w:val="004E5D63"/>
    <w:rsid w:val="004E6CB4"/>
    <w:rsid w:val="004F0C01"/>
    <w:rsid w:val="004F0C6F"/>
    <w:rsid w:val="004F2C85"/>
    <w:rsid w:val="004F354D"/>
    <w:rsid w:val="004F6802"/>
    <w:rsid w:val="00500193"/>
    <w:rsid w:val="0051294B"/>
    <w:rsid w:val="00520C02"/>
    <w:rsid w:val="00521C43"/>
    <w:rsid w:val="00536C59"/>
    <w:rsid w:val="00540368"/>
    <w:rsid w:val="00542582"/>
    <w:rsid w:val="00544F2F"/>
    <w:rsid w:val="00546CC4"/>
    <w:rsid w:val="005560A4"/>
    <w:rsid w:val="00556E3B"/>
    <w:rsid w:val="00560CE2"/>
    <w:rsid w:val="00563925"/>
    <w:rsid w:val="005658C9"/>
    <w:rsid w:val="005738D8"/>
    <w:rsid w:val="00575087"/>
    <w:rsid w:val="005755F1"/>
    <w:rsid w:val="00583877"/>
    <w:rsid w:val="0058545E"/>
    <w:rsid w:val="00597F64"/>
    <w:rsid w:val="005A0A1D"/>
    <w:rsid w:val="005A5BCB"/>
    <w:rsid w:val="005B2F02"/>
    <w:rsid w:val="005D0742"/>
    <w:rsid w:val="005D3143"/>
    <w:rsid w:val="005D3516"/>
    <w:rsid w:val="005D512F"/>
    <w:rsid w:val="005D5C2A"/>
    <w:rsid w:val="005E0757"/>
    <w:rsid w:val="005F7B5C"/>
    <w:rsid w:val="00600F77"/>
    <w:rsid w:val="00603F1F"/>
    <w:rsid w:val="006043C4"/>
    <w:rsid w:val="006074D9"/>
    <w:rsid w:val="00615771"/>
    <w:rsid w:val="00623765"/>
    <w:rsid w:val="00625DAC"/>
    <w:rsid w:val="00626B2A"/>
    <w:rsid w:val="00626CA8"/>
    <w:rsid w:val="00630D65"/>
    <w:rsid w:val="00634F50"/>
    <w:rsid w:val="00640AB2"/>
    <w:rsid w:val="00643245"/>
    <w:rsid w:val="00644A4F"/>
    <w:rsid w:val="00645313"/>
    <w:rsid w:val="0064713C"/>
    <w:rsid w:val="006504E0"/>
    <w:rsid w:val="006516E4"/>
    <w:rsid w:val="006526D4"/>
    <w:rsid w:val="00660A32"/>
    <w:rsid w:val="00667392"/>
    <w:rsid w:val="00670E2B"/>
    <w:rsid w:val="006756D6"/>
    <w:rsid w:val="006856D7"/>
    <w:rsid w:val="006864E8"/>
    <w:rsid w:val="0068733B"/>
    <w:rsid w:val="00692B38"/>
    <w:rsid w:val="0069563F"/>
    <w:rsid w:val="0069663D"/>
    <w:rsid w:val="006A3202"/>
    <w:rsid w:val="006A5E1D"/>
    <w:rsid w:val="006A63D3"/>
    <w:rsid w:val="006A6CA4"/>
    <w:rsid w:val="006B1DD9"/>
    <w:rsid w:val="006B1F70"/>
    <w:rsid w:val="006B2C0E"/>
    <w:rsid w:val="006B5BF7"/>
    <w:rsid w:val="006D1E9F"/>
    <w:rsid w:val="006D5EE6"/>
    <w:rsid w:val="006E7705"/>
    <w:rsid w:val="006F125E"/>
    <w:rsid w:val="00702866"/>
    <w:rsid w:val="00702E95"/>
    <w:rsid w:val="00705C61"/>
    <w:rsid w:val="00711021"/>
    <w:rsid w:val="007132F2"/>
    <w:rsid w:val="00720851"/>
    <w:rsid w:val="00722960"/>
    <w:rsid w:val="00722E10"/>
    <w:rsid w:val="00726633"/>
    <w:rsid w:val="00726D73"/>
    <w:rsid w:val="00730915"/>
    <w:rsid w:val="00732B89"/>
    <w:rsid w:val="00734715"/>
    <w:rsid w:val="00743C16"/>
    <w:rsid w:val="00745E93"/>
    <w:rsid w:val="00745F81"/>
    <w:rsid w:val="007532FC"/>
    <w:rsid w:val="00753A15"/>
    <w:rsid w:val="00754459"/>
    <w:rsid w:val="00754716"/>
    <w:rsid w:val="0075759A"/>
    <w:rsid w:val="00757640"/>
    <w:rsid w:val="00775ADF"/>
    <w:rsid w:val="007769D5"/>
    <w:rsid w:val="00782BA1"/>
    <w:rsid w:val="007856E2"/>
    <w:rsid w:val="00785C72"/>
    <w:rsid w:val="00786D40"/>
    <w:rsid w:val="00787905"/>
    <w:rsid w:val="00792EB7"/>
    <w:rsid w:val="00794A96"/>
    <w:rsid w:val="007A5D06"/>
    <w:rsid w:val="007A5E43"/>
    <w:rsid w:val="007B1F6C"/>
    <w:rsid w:val="007B4C9B"/>
    <w:rsid w:val="007C17AC"/>
    <w:rsid w:val="007C5FD3"/>
    <w:rsid w:val="007C78C6"/>
    <w:rsid w:val="007D046D"/>
    <w:rsid w:val="007D6DA1"/>
    <w:rsid w:val="007E04D6"/>
    <w:rsid w:val="007E2597"/>
    <w:rsid w:val="007E5289"/>
    <w:rsid w:val="007E6B14"/>
    <w:rsid w:val="007E6E07"/>
    <w:rsid w:val="007F3B24"/>
    <w:rsid w:val="007F46A7"/>
    <w:rsid w:val="007F4FDA"/>
    <w:rsid w:val="007F7760"/>
    <w:rsid w:val="00800C7F"/>
    <w:rsid w:val="008073B7"/>
    <w:rsid w:val="00810F69"/>
    <w:rsid w:val="00811146"/>
    <w:rsid w:val="008171CD"/>
    <w:rsid w:val="008176BD"/>
    <w:rsid w:val="00817EA3"/>
    <w:rsid w:val="00826495"/>
    <w:rsid w:val="008275AB"/>
    <w:rsid w:val="00830694"/>
    <w:rsid w:val="008332EC"/>
    <w:rsid w:val="00835E81"/>
    <w:rsid w:val="00850BCA"/>
    <w:rsid w:val="00851363"/>
    <w:rsid w:val="0085253D"/>
    <w:rsid w:val="00864FDD"/>
    <w:rsid w:val="00870738"/>
    <w:rsid w:val="008722D3"/>
    <w:rsid w:val="008728A1"/>
    <w:rsid w:val="008733EE"/>
    <w:rsid w:val="008744AC"/>
    <w:rsid w:val="00875CE7"/>
    <w:rsid w:val="008807CB"/>
    <w:rsid w:val="0088657E"/>
    <w:rsid w:val="008877CA"/>
    <w:rsid w:val="00890EAC"/>
    <w:rsid w:val="00893AAD"/>
    <w:rsid w:val="00897090"/>
    <w:rsid w:val="008A0BA1"/>
    <w:rsid w:val="008A6932"/>
    <w:rsid w:val="008B1188"/>
    <w:rsid w:val="008B2A32"/>
    <w:rsid w:val="008C4C59"/>
    <w:rsid w:val="008C5D8B"/>
    <w:rsid w:val="008D1493"/>
    <w:rsid w:val="008D1A45"/>
    <w:rsid w:val="008D5548"/>
    <w:rsid w:val="008E376B"/>
    <w:rsid w:val="008F02AA"/>
    <w:rsid w:val="008F44F8"/>
    <w:rsid w:val="008F71AD"/>
    <w:rsid w:val="00905A23"/>
    <w:rsid w:val="0091282F"/>
    <w:rsid w:val="0091739C"/>
    <w:rsid w:val="009279D7"/>
    <w:rsid w:val="00930505"/>
    <w:rsid w:val="009331FA"/>
    <w:rsid w:val="00952FCC"/>
    <w:rsid w:val="00954C01"/>
    <w:rsid w:val="00955AFC"/>
    <w:rsid w:val="00957649"/>
    <w:rsid w:val="00960093"/>
    <w:rsid w:val="00961F19"/>
    <w:rsid w:val="00971E17"/>
    <w:rsid w:val="00972350"/>
    <w:rsid w:val="009760E4"/>
    <w:rsid w:val="009763CB"/>
    <w:rsid w:val="00977B19"/>
    <w:rsid w:val="009832E5"/>
    <w:rsid w:val="00984042"/>
    <w:rsid w:val="00984119"/>
    <w:rsid w:val="00986080"/>
    <w:rsid w:val="00986E20"/>
    <w:rsid w:val="00990365"/>
    <w:rsid w:val="00992DA2"/>
    <w:rsid w:val="009962FC"/>
    <w:rsid w:val="009B4093"/>
    <w:rsid w:val="009B75F9"/>
    <w:rsid w:val="009B7D97"/>
    <w:rsid w:val="009C22F1"/>
    <w:rsid w:val="009C3C9C"/>
    <w:rsid w:val="009C65B3"/>
    <w:rsid w:val="009C6D12"/>
    <w:rsid w:val="009D13CC"/>
    <w:rsid w:val="009D2436"/>
    <w:rsid w:val="009F7D41"/>
    <w:rsid w:val="00A0304C"/>
    <w:rsid w:val="00A05C36"/>
    <w:rsid w:val="00A07BA1"/>
    <w:rsid w:val="00A24520"/>
    <w:rsid w:val="00A27B42"/>
    <w:rsid w:val="00A30622"/>
    <w:rsid w:val="00A40E96"/>
    <w:rsid w:val="00A43A81"/>
    <w:rsid w:val="00A45C51"/>
    <w:rsid w:val="00A525B2"/>
    <w:rsid w:val="00A531E5"/>
    <w:rsid w:val="00A548F4"/>
    <w:rsid w:val="00A61331"/>
    <w:rsid w:val="00A64B7F"/>
    <w:rsid w:val="00A65226"/>
    <w:rsid w:val="00A67281"/>
    <w:rsid w:val="00A71FD3"/>
    <w:rsid w:val="00A73124"/>
    <w:rsid w:val="00A75747"/>
    <w:rsid w:val="00A75BE1"/>
    <w:rsid w:val="00A7654F"/>
    <w:rsid w:val="00A77ABF"/>
    <w:rsid w:val="00A81C1D"/>
    <w:rsid w:val="00A82811"/>
    <w:rsid w:val="00A904BD"/>
    <w:rsid w:val="00A96F8B"/>
    <w:rsid w:val="00AA0F48"/>
    <w:rsid w:val="00AB05E0"/>
    <w:rsid w:val="00AB476E"/>
    <w:rsid w:val="00AB7385"/>
    <w:rsid w:val="00AC3ED4"/>
    <w:rsid w:val="00AD2AEF"/>
    <w:rsid w:val="00AD4ECF"/>
    <w:rsid w:val="00AE1FAC"/>
    <w:rsid w:val="00AE42D9"/>
    <w:rsid w:val="00AE5872"/>
    <w:rsid w:val="00AE7841"/>
    <w:rsid w:val="00AF4860"/>
    <w:rsid w:val="00AF766D"/>
    <w:rsid w:val="00AF7C53"/>
    <w:rsid w:val="00B03583"/>
    <w:rsid w:val="00B12455"/>
    <w:rsid w:val="00B1628E"/>
    <w:rsid w:val="00B17E97"/>
    <w:rsid w:val="00B2114B"/>
    <w:rsid w:val="00B276E9"/>
    <w:rsid w:val="00B30BD0"/>
    <w:rsid w:val="00B3768A"/>
    <w:rsid w:val="00B455F5"/>
    <w:rsid w:val="00B45AE7"/>
    <w:rsid w:val="00B474FB"/>
    <w:rsid w:val="00B504C4"/>
    <w:rsid w:val="00B56561"/>
    <w:rsid w:val="00B65B93"/>
    <w:rsid w:val="00B765B2"/>
    <w:rsid w:val="00B84102"/>
    <w:rsid w:val="00B85550"/>
    <w:rsid w:val="00B879ED"/>
    <w:rsid w:val="00BA2C8A"/>
    <w:rsid w:val="00BA5B39"/>
    <w:rsid w:val="00BB3C01"/>
    <w:rsid w:val="00BB4E16"/>
    <w:rsid w:val="00BD5975"/>
    <w:rsid w:val="00BE28CA"/>
    <w:rsid w:val="00BE459A"/>
    <w:rsid w:val="00BE5044"/>
    <w:rsid w:val="00BE736C"/>
    <w:rsid w:val="00BF3B13"/>
    <w:rsid w:val="00BF708D"/>
    <w:rsid w:val="00BF79C0"/>
    <w:rsid w:val="00C0531E"/>
    <w:rsid w:val="00C079E1"/>
    <w:rsid w:val="00C102FD"/>
    <w:rsid w:val="00C12F9B"/>
    <w:rsid w:val="00C2014D"/>
    <w:rsid w:val="00C20D97"/>
    <w:rsid w:val="00C21B61"/>
    <w:rsid w:val="00C26BED"/>
    <w:rsid w:val="00C370CC"/>
    <w:rsid w:val="00C37660"/>
    <w:rsid w:val="00C538AC"/>
    <w:rsid w:val="00C53A1D"/>
    <w:rsid w:val="00C5531D"/>
    <w:rsid w:val="00C56E24"/>
    <w:rsid w:val="00C63717"/>
    <w:rsid w:val="00C6384F"/>
    <w:rsid w:val="00C63DFB"/>
    <w:rsid w:val="00C65353"/>
    <w:rsid w:val="00C672CC"/>
    <w:rsid w:val="00C676E4"/>
    <w:rsid w:val="00C71EDD"/>
    <w:rsid w:val="00C777B2"/>
    <w:rsid w:val="00C80C04"/>
    <w:rsid w:val="00C82CEF"/>
    <w:rsid w:val="00C838ED"/>
    <w:rsid w:val="00C83F99"/>
    <w:rsid w:val="00C85820"/>
    <w:rsid w:val="00C92490"/>
    <w:rsid w:val="00C9374E"/>
    <w:rsid w:val="00C942A0"/>
    <w:rsid w:val="00C9590D"/>
    <w:rsid w:val="00CA3F56"/>
    <w:rsid w:val="00CA417E"/>
    <w:rsid w:val="00CA41DF"/>
    <w:rsid w:val="00CA59B1"/>
    <w:rsid w:val="00CB477A"/>
    <w:rsid w:val="00CB5F87"/>
    <w:rsid w:val="00CB60F9"/>
    <w:rsid w:val="00CC1035"/>
    <w:rsid w:val="00CC35FC"/>
    <w:rsid w:val="00CC45A8"/>
    <w:rsid w:val="00CC7090"/>
    <w:rsid w:val="00CD0EE1"/>
    <w:rsid w:val="00CE1423"/>
    <w:rsid w:val="00CE7291"/>
    <w:rsid w:val="00CE7BED"/>
    <w:rsid w:val="00CF38F9"/>
    <w:rsid w:val="00D001B8"/>
    <w:rsid w:val="00D00936"/>
    <w:rsid w:val="00D03026"/>
    <w:rsid w:val="00D0353C"/>
    <w:rsid w:val="00D052AE"/>
    <w:rsid w:val="00D14823"/>
    <w:rsid w:val="00D1539F"/>
    <w:rsid w:val="00D232EA"/>
    <w:rsid w:val="00D27386"/>
    <w:rsid w:val="00D415EC"/>
    <w:rsid w:val="00D45F8C"/>
    <w:rsid w:val="00D547DC"/>
    <w:rsid w:val="00D54FBD"/>
    <w:rsid w:val="00D557F2"/>
    <w:rsid w:val="00D55906"/>
    <w:rsid w:val="00D56208"/>
    <w:rsid w:val="00D574AD"/>
    <w:rsid w:val="00D600BC"/>
    <w:rsid w:val="00D60EBF"/>
    <w:rsid w:val="00D62D83"/>
    <w:rsid w:val="00D643EA"/>
    <w:rsid w:val="00D64766"/>
    <w:rsid w:val="00D658BF"/>
    <w:rsid w:val="00D66DC2"/>
    <w:rsid w:val="00D76AE1"/>
    <w:rsid w:val="00D7709C"/>
    <w:rsid w:val="00D809A3"/>
    <w:rsid w:val="00D82567"/>
    <w:rsid w:val="00D8490A"/>
    <w:rsid w:val="00D8648B"/>
    <w:rsid w:val="00D90E02"/>
    <w:rsid w:val="00D90E14"/>
    <w:rsid w:val="00D91BD3"/>
    <w:rsid w:val="00D91D41"/>
    <w:rsid w:val="00D942C4"/>
    <w:rsid w:val="00D95F53"/>
    <w:rsid w:val="00D976B7"/>
    <w:rsid w:val="00DA00C6"/>
    <w:rsid w:val="00DA15F0"/>
    <w:rsid w:val="00DA42C5"/>
    <w:rsid w:val="00DA69ED"/>
    <w:rsid w:val="00DB15F7"/>
    <w:rsid w:val="00DB1A1E"/>
    <w:rsid w:val="00DB1C5B"/>
    <w:rsid w:val="00DB494A"/>
    <w:rsid w:val="00DB660D"/>
    <w:rsid w:val="00DC017B"/>
    <w:rsid w:val="00DC3CF0"/>
    <w:rsid w:val="00DD2263"/>
    <w:rsid w:val="00DD498D"/>
    <w:rsid w:val="00DD5971"/>
    <w:rsid w:val="00DE051B"/>
    <w:rsid w:val="00DF03FB"/>
    <w:rsid w:val="00DF6F64"/>
    <w:rsid w:val="00E03E20"/>
    <w:rsid w:val="00E10852"/>
    <w:rsid w:val="00E1104A"/>
    <w:rsid w:val="00E14FC8"/>
    <w:rsid w:val="00E16C94"/>
    <w:rsid w:val="00E251E9"/>
    <w:rsid w:val="00E256B4"/>
    <w:rsid w:val="00E26546"/>
    <w:rsid w:val="00E26686"/>
    <w:rsid w:val="00E26C0D"/>
    <w:rsid w:val="00E27CF9"/>
    <w:rsid w:val="00E304F9"/>
    <w:rsid w:val="00E3489A"/>
    <w:rsid w:val="00E35B00"/>
    <w:rsid w:val="00E450BB"/>
    <w:rsid w:val="00E455DF"/>
    <w:rsid w:val="00E472E5"/>
    <w:rsid w:val="00E50083"/>
    <w:rsid w:val="00E515AA"/>
    <w:rsid w:val="00E562BE"/>
    <w:rsid w:val="00E63A55"/>
    <w:rsid w:val="00E642EE"/>
    <w:rsid w:val="00E64395"/>
    <w:rsid w:val="00E6535A"/>
    <w:rsid w:val="00E656B7"/>
    <w:rsid w:val="00E70B1C"/>
    <w:rsid w:val="00E74A5A"/>
    <w:rsid w:val="00E766A6"/>
    <w:rsid w:val="00E778C8"/>
    <w:rsid w:val="00E77C33"/>
    <w:rsid w:val="00E86053"/>
    <w:rsid w:val="00E90055"/>
    <w:rsid w:val="00E95353"/>
    <w:rsid w:val="00E95882"/>
    <w:rsid w:val="00EA3F29"/>
    <w:rsid w:val="00EA533F"/>
    <w:rsid w:val="00EB14A1"/>
    <w:rsid w:val="00EB216F"/>
    <w:rsid w:val="00EC053B"/>
    <w:rsid w:val="00EC2082"/>
    <w:rsid w:val="00EC45AB"/>
    <w:rsid w:val="00EC5A6B"/>
    <w:rsid w:val="00ED11B9"/>
    <w:rsid w:val="00ED5355"/>
    <w:rsid w:val="00ED7DC5"/>
    <w:rsid w:val="00EE024E"/>
    <w:rsid w:val="00EE41B5"/>
    <w:rsid w:val="00EE4505"/>
    <w:rsid w:val="00EE6634"/>
    <w:rsid w:val="00EE732E"/>
    <w:rsid w:val="00EF0BD8"/>
    <w:rsid w:val="00F02010"/>
    <w:rsid w:val="00F10FB5"/>
    <w:rsid w:val="00F12625"/>
    <w:rsid w:val="00F1487F"/>
    <w:rsid w:val="00F14D42"/>
    <w:rsid w:val="00F27C53"/>
    <w:rsid w:val="00F319FD"/>
    <w:rsid w:val="00F320C6"/>
    <w:rsid w:val="00F32438"/>
    <w:rsid w:val="00F365BA"/>
    <w:rsid w:val="00F44E4E"/>
    <w:rsid w:val="00F47EE9"/>
    <w:rsid w:val="00F51BBD"/>
    <w:rsid w:val="00F635CF"/>
    <w:rsid w:val="00F65898"/>
    <w:rsid w:val="00F67CBB"/>
    <w:rsid w:val="00F71135"/>
    <w:rsid w:val="00F903D9"/>
    <w:rsid w:val="00F932F1"/>
    <w:rsid w:val="00F93AD9"/>
    <w:rsid w:val="00F97E50"/>
    <w:rsid w:val="00FA410C"/>
    <w:rsid w:val="00FA41F9"/>
    <w:rsid w:val="00FB16E2"/>
    <w:rsid w:val="00FB3823"/>
    <w:rsid w:val="00FC2985"/>
    <w:rsid w:val="00FC4ADE"/>
    <w:rsid w:val="00FC5880"/>
    <w:rsid w:val="00FD1240"/>
    <w:rsid w:val="00FD6095"/>
    <w:rsid w:val="00FE337B"/>
    <w:rsid w:val="00FE48C3"/>
    <w:rsid w:val="00FE724C"/>
    <w:rsid w:val="00FE7E65"/>
    <w:rsid w:val="00FF11F8"/>
    <w:rsid w:val="00FF41D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Address"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C16"/>
    <w:rPr>
      <w:sz w:val="24"/>
      <w:szCs w:val="24"/>
    </w:rPr>
  </w:style>
  <w:style w:type="paragraph" w:styleId="Ttulo1">
    <w:name w:val="heading 1"/>
    <w:basedOn w:val="Normal"/>
    <w:next w:val="Normal"/>
    <w:link w:val="Ttulo1Car"/>
    <w:uiPriority w:val="99"/>
    <w:qFormat/>
    <w:rsid w:val="00785C72"/>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outlineLvl w:val="0"/>
    </w:pPr>
    <w:rPr>
      <w:b/>
      <w:szCs w:val="20"/>
      <w:lang w:val="en-US" w:eastAsia="zh-CN"/>
    </w:rPr>
  </w:style>
  <w:style w:type="paragraph" w:styleId="Ttulo2">
    <w:name w:val="heading 2"/>
    <w:basedOn w:val="Normal"/>
    <w:next w:val="Normal"/>
    <w:link w:val="Ttulo2Car"/>
    <w:uiPriority w:val="99"/>
    <w:qFormat/>
    <w:rsid w:val="00785C72"/>
    <w:pPr>
      <w:keepNext/>
      <w:outlineLvl w:val="1"/>
    </w:pPr>
    <w:rPr>
      <w:rFonts w:ascii="Times" w:eastAsia="Times" w:hAnsi="Times"/>
      <w:b/>
      <w:szCs w:val="20"/>
      <w:lang w:val="en-US" w:eastAsia="zh-CN"/>
    </w:rPr>
  </w:style>
  <w:style w:type="paragraph" w:styleId="Ttulo3">
    <w:name w:val="heading 3"/>
    <w:basedOn w:val="Normal"/>
    <w:next w:val="Normal"/>
    <w:link w:val="Ttulo3Car"/>
    <w:uiPriority w:val="99"/>
    <w:qFormat/>
    <w:rsid w:val="00785C72"/>
    <w:pPr>
      <w:keepNext/>
      <w:jc w:val="center"/>
      <w:outlineLvl w:val="2"/>
    </w:pPr>
    <w:rPr>
      <w:rFonts w:ascii="Times" w:eastAsia="Times" w:hAnsi="Times"/>
      <w:i/>
      <w:szCs w:val="20"/>
      <w:lang w:val="en-US" w:eastAsia="zh-CN"/>
    </w:rPr>
  </w:style>
  <w:style w:type="paragraph" w:styleId="Ttulo4">
    <w:name w:val="heading 4"/>
    <w:basedOn w:val="Normal"/>
    <w:next w:val="Normal"/>
    <w:link w:val="Ttulo4Car"/>
    <w:qFormat/>
    <w:rsid w:val="00785C72"/>
    <w:pPr>
      <w:keepNext/>
      <w:outlineLvl w:val="3"/>
    </w:pPr>
    <w:rPr>
      <w:rFonts w:ascii="New York" w:hAnsi="New York"/>
      <w:szCs w:val="20"/>
      <w:u w:val="single"/>
      <w:lang w:val="en-GB" w:eastAsia="en-US"/>
    </w:rPr>
  </w:style>
  <w:style w:type="paragraph" w:styleId="Ttulo5">
    <w:name w:val="heading 5"/>
    <w:basedOn w:val="Normal"/>
    <w:next w:val="Normal"/>
    <w:link w:val="Ttulo5Car"/>
    <w:qFormat/>
    <w:rsid w:val="00785C72"/>
    <w:pPr>
      <w:keepNext/>
      <w:outlineLvl w:val="4"/>
    </w:pPr>
    <w:rPr>
      <w:rFonts w:ascii="New York" w:hAnsi="New York"/>
      <w:i/>
      <w:szCs w:val="20"/>
      <w:lang w:val="en-GB" w:eastAsia="en-US"/>
    </w:rPr>
  </w:style>
  <w:style w:type="paragraph" w:styleId="Ttulo6">
    <w:name w:val="heading 6"/>
    <w:basedOn w:val="Normal"/>
    <w:next w:val="Normal"/>
    <w:link w:val="Ttulo6Car"/>
    <w:qFormat/>
    <w:rsid w:val="00785C72"/>
    <w:pPr>
      <w:spacing w:before="240" w:after="60" w:line="276" w:lineRule="auto"/>
      <w:outlineLvl w:val="5"/>
    </w:pPr>
    <w:rPr>
      <w:rFonts w:ascii="Calibri" w:hAnsi="Calibri"/>
      <w:b/>
      <w:bCs/>
      <w:sz w:val="22"/>
      <w:szCs w:val="22"/>
      <w:lang w:val="es-CR" w:eastAsia="en-US"/>
    </w:rPr>
  </w:style>
  <w:style w:type="paragraph" w:styleId="Ttulo7">
    <w:name w:val="heading 7"/>
    <w:basedOn w:val="Normal"/>
    <w:next w:val="Normal"/>
    <w:link w:val="Ttulo7Car"/>
    <w:qFormat/>
    <w:rsid w:val="00785C72"/>
    <w:pPr>
      <w:spacing w:before="240" w:after="60" w:line="276" w:lineRule="auto"/>
      <w:outlineLvl w:val="6"/>
    </w:pPr>
    <w:rPr>
      <w:rFonts w:ascii="Calibri" w:hAnsi="Calibri"/>
      <w:lang w:val="es-CR" w:eastAsia="en-US"/>
    </w:rPr>
  </w:style>
  <w:style w:type="paragraph" w:styleId="Ttulo8">
    <w:name w:val="heading 8"/>
    <w:basedOn w:val="Normal"/>
    <w:next w:val="Normal"/>
    <w:link w:val="Ttulo8Car"/>
    <w:qFormat/>
    <w:rsid w:val="00785C72"/>
    <w:pPr>
      <w:spacing w:before="240" w:after="60" w:line="276" w:lineRule="auto"/>
      <w:outlineLvl w:val="7"/>
    </w:pPr>
    <w:rPr>
      <w:rFonts w:ascii="Calibri" w:hAnsi="Calibri"/>
      <w:i/>
      <w:iCs/>
      <w:lang w:val="es-CR" w:eastAsia="en-US"/>
    </w:rPr>
  </w:style>
  <w:style w:type="paragraph" w:styleId="Ttulo9">
    <w:name w:val="heading 9"/>
    <w:basedOn w:val="Normal"/>
    <w:next w:val="Normal"/>
    <w:link w:val="Ttulo9Car"/>
    <w:qFormat/>
    <w:rsid w:val="00785C72"/>
    <w:pPr>
      <w:spacing w:before="240" w:after="60"/>
      <w:outlineLvl w:val="8"/>
    </w:pPr>
    <w:rPr>
      <w:rFonts w:ascii="Arial" w:hAnsi="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85C72"/>
    <w:rPr>
      <w:b/>
      <w:sz w:val="24"/>
      <w:lang w:val="en-US" w:eastAsia="zh-CN"/>
    </w:rPr>
  </w:style>
  <w:style w:type="character" w:customStyle="1" w:styleId="Ttulo2Car">
    <w:name w:val="Título 2 Car"/>
    <w:link w:val="Ttulo2"/>
    <w:uiPriority w:val="99"/>
    <w:rsid w:val="00785C72"/>
    <w:rPr>
      <w:rFonts w:ascii="Times" w:eastAsia="Times" w:hAnsi="Times"/>
      <w:b/>
      <w:sz w:val="24"/>
      <w:lang w:val="en-US" w:eastAsia="zh-CN"/>
    </w:rPr>
  </w:style>
  <w:style w:type="character" w:customStyle="1" w:styleId="Ttulo3Car">
    <w:name w:val="Título 3 Car"/>
    <w:link w:val="Ttulo3"/>
    <w:uiPriority w:val="99"/>
    <w:rsid w:val="00785C72"/>
    <w:rPr>
      <w:rFonts w:ascii="Times" w:eastAsia="Times" w:hAnsi="Times"/>
      <w:i/>
      <w:sz w:val="24"/>
      <w:lang w:val="en-US" w:eastAsia="zh-CN"/>
    </w:rPr>
  </w:style>
  <w:style w:type="character" w:customStyle="1" w:styleId="Ttulo4Car">
    <w:name w:val="Título 4 Car"/>
    <w:link w:val="Ttulo4"/>
    <w:uiPriority w:val="9"/>
    <w:rsid w:val="00785C72"/>
    <w:rPr>
      <w:rFonts w:ascii="New York" w:hAnsi="New York"/>
      <w:sz w:val="24"/>
      <w:u w:val="single"/>
      <w:lang w:val="en-GB" w:eastAsia="en-US"/>
    </w:rPr>
  </w:style>
  <w:style w:type="character" w:customStyle="1" w:styleId="Ttulo5Car">
    <w:name w:val="Título 5 Car"/>
    <w:link w:val="Ttulo5"/>
    <w:uiPriority w:val="9"/>
    <w:rsid w:val="00785C72"/>
    <w:rPr>
      <w:rFonts w:ascii="New York" w:hAnsi="New York"/>
      <w:i/>
      <w:sz w:val="24"/>
      <w:lang w:val="en-GB" w:eastAsia="en-US"/>
    </w:rPr>
  </w:style>
  <w:style w:type="character" w:customStyle="1" w:styleId="Ttulo6Car">
    <w:name w:val="Título 6 Car"/>
    <w:link w:val="Ttulo6"/>
    <w:uiPriority w:val="9"/>
    <w:rsid w:val="00785C72"/>
    <w:rPr>
      <w:rFonts w:ascii="Calibri" w:hAnsi="Calibri"/>
      <w:b/>
      <w:bCs/>
      <w:sz w:val="22"/>
      <w:szCs w:val="22"/>
      <w:lang w:val="es-CR" w:eastAsia="en-US"/>
    </w:rPr>
  </w:style>
  <w:style w:type="character" w:customStyle="1" w:styleId="Ttulo7Car">
    <w:name w:val="Título 7 Car"/>
    <w:link w:val="Ttulo7"/>
    <w:uiPriority w:val="9"/>
    <w:rsid w:val="00785C72"/>
    <w:rPr>
      <w:rFonts w:ascii="Calibri" w:hAnsi="Calibri"/>
      <w:sz w:val="24"/>
      <w:szCs w:val="24"/>
      <w:lang w:val="es-CR" w:eastAsia="en-US"/>
    </w:rPr>
  </w:style>
  <w:style w:type="character" w:customStyle="1" w:styleId="Ttulo8Car">
    <w:name w:val="Título 8 Car"/>
    <w:link w:val="Ttulo8"/>
    <w:uiPriority w:val="9"/>
    <w:rsid w:val="00785C72"/>
    <w:rPr>
      <w:rFonts w:ascii="Calibri" w:hAnsi="Calibri"/>
      <w:i/>
      <w:iCs/>
      <w:sz w:val="24"/>
      <w:szCs w:val="24"/>
      <w:lang w:val="es-CR" w:eastAsia="en-US"/>
    </w:rPr>
  </w:style>
  <w:style w:type="character" w:customStyle="1" w:styleId="Ttulo9Car">
    <w:name w:val="Título 9 Car"/>
    <w:link w:val="Ttulo9"/>
    <w:uiPriority w:val="9"/>
    <w:rsid w:val="00785C72"/>
    <w:rPr>
      <w:rFonts w:ascii="Arial" w:hAnsi="Arial"/>
      <w:sz w:val="22"/>
      <w:szCs w:val="22"/>
      <w:lang w:val="en-US" w:eastAsia="en-US"/>
    </w:rPr>
  </w:style>
  <w:style w:type="paragraph" w:styleId="Textocomentario">
    <w:name w:val="annotation text"/>
    <w:basedOn w:val="Normal"/>
    <w:link w:val="TextocomentarioCar1"/>
    <w:rsid w:val="00743C16"/>
    <w:rPr>
      <w:sz w:val="20"/>
      <w:szCs w:val="20"/>
    </w:rPr>
  </w:style>
  <w:style w:type="character" w:customStyle="1" w:styleId="TextocomentarioCar1">
    <w:name w:val="Texto comentario Car1"/>
    <w:link w:val="Textocomentario"/>
    <w:rsid w:val="00785C72"/>
    <w:rPr>
      <w:lang w:val="es-ES" w:eastAsia="es-ES"/>
    </w:rPr>
  </w:style>
  <w:style w:type="table" w:styleId="Tablaconcuadrcula">
    <w:name w:val="Table Grid"/>
    <w:basedOn w:val="Tablanormal"/>
    <w:uiPriority w:val="59"/>
    <w:rsid w:val="0074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rsid w:val="00743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743C16"/>
    <w:pPr>
      <w:autoSpaceDE w:val="0"/>
      <w:autoSpaceDN w:val="0"/>
      <w:adjustRightInd w:val="0"/>
    </w:pPr>
    <w:rPr>
      <w:rFonts w:ascii="Arial" w:hAnsi="Arial" w:cs="Arial"/>
      <w:color w:val="000000"/>
      <w:sz w:val="24"/>
      <w:szCs w:val="24"/>
    </w:rPr>
  </w:style>
  <w:style w:type="character" w:styleId="Hipervnculo">
    <w:name w:val="Hyperlink"/>
    <w:uiPriority w:val="99"/>
    <w:rsid w:val="00743C16"/>
    <w:rPr>
      <w:color w:val="0000FF"/>
      <w:u w:val="single"/>
    </w:rPr>
  </w:style>
  <w:style w:type="paragraph" w:styleId="Textodeglobo">
    <w:name w:val="Balloon Text"/>
    <w:basedOn w:val="Normal"/>
    <w:link w:val="TextodegloboCar"/>
    <w:uiPriority w:val="99"/>
    <w:rsid w:val="00743C16"/>
    <w:rPr>
      <w:rFonts w:ascii="Tahoma" w:hAnsi="Tahoma" w:cs="Tahoma"/>
      <w:sz w:val="16"/>
      <w:szCs w:val="16"/>
    </w:rPr>
  </w:style>
  <w:style w:type="character" w:customStyle="1" w:styleId="TextodegloboCar">
    <w:name w:val="Texto de globo Car"/>
    <w:link w:val="Textodeglobo"/>
    <w:uiPriority w:val="99"/>
    <w:rsid w:val="00785C72"/>
    <w:rPr>
      <w:rFonts w:ascii="Tahoma" w:hAnsi="Tahoma" w:cs="Tahoma"/>
      <w:sz w:val="16"/>
      <w:szCs w:val="16"/>
      <w:lang w:val="es-ES" w:eastAsia="es-ES"/>
    </w:rPr>
  </w:style>
  <w:style w:type="paragraph" w:styleId="Textoindependiente2">
    <w:name w:val="Body Text 2"/>
    <w:basedOn w:val="Normal"/>
    <w:link w:val="Textoindependiente2Car"/>
    <w:rsid w:val="00FE724C"/>
    <w:pPr>
      <w:jc w:val="both"/>
    </w:pPr>
  </w:style>
  <w:style w:type="character" w:customStyle="1" w:styleId="Textoindependiente2Car">
    <w:name w:val="Texto independiente 2 Car"/>
    <w:link w:val="Textoindependiente2"/>
    <w:rsid w:val="00785C72"/>
    <w:rPr>
      <w:sz w:val="24"/>
      <w:szCs w:val="24"/>
      <w:lang w:val="es-ES" w:eastAsia="es-ES"/>
    </w:rPr>
  </w:style>
  <w:style w:type="character" w:customStyle="1" w:styleId="shorttext1">
    <w:name w:val="short_text1"/>
    <w:rsid w:val="00106D28"/>
    <w:rPr>
      <w:sz w:val="29"/>
      <w:szCs w:val="29"/>
    </w:rPr>
  </w:style>
  <w:style w:type="paragraph" w:styleId="Revisin">
    <w:name w:val="Revision"/>
    <w:hidden/>
    <w:uiPriority w:val="99"/>
    <w:semiHidden/>
    <w:rsid w:val="00442846"/>
    <w:rPr>
      <w:sz w:val="24"/>
      <w:szCs w:val="24"/>
    </w:rPr>
  </w:style>
  <w:style w:type="paragraph" w:styleId="Textosinformato">
    <w:name w:val="Plain Text"/>
    <w:basedOn w:val="Normal"/>
    <w:link w:val="TextosinformatoCar"/>
    <w:uiPriority w:val="99"/>
    <w:unhideWhenUsed/>
    <w:rsid w:val="00B65B93"/>
    <w:rPr>
      <w:rFonts w:ascii="Arial" w:eastAsia="Calibri" w:hAnsi="Arial"/>
      <w:sz w:val="21"/>
      <w:szCs w:val="21"/>
      <w:lang w:eastAsia="en-US"/>
    </w:rPr>
  </w:style>
  <w:style w:type="character" w:customStyle="1" w:styleId="TextosinformatoCar">
    <w:name w:val="Texto sin formato Car"/>
    <w:link w:val="Textosinformato"/>
    <w:uiPriority w:val="99"/>
    <w:rsid w:val="00B65B93"/>
    <w:rPr>
      <w:rFonts w:ascii="Arial" w:eastAsia="Calibri" w:hAnsi="Arial"/>
      <w:sz w:val="21"/>
      <w:szCs w:val="21"/>
      <w:lang w:eastAsia="en-US"/>
    </w:rPr>
  </w:style>
  <w:style w:type="paragraph" w:styleId="Ttulo">
    <w:name w:val="Title"/>
    <w:basedOn w:val="Normal"/>
    <w:next w:val="Normal"/>
    <w:link w:val="TtuloCar"/>
    <w:qFormat/>
    <w:rsid w:val="007856E2"/>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TtuloCar">
    <w:name w:val="Título Car"/>
    <w:link w:val="Ttulo"/>
    <w:rsid w:val="007856E2"/>
    <w:rPr>
      <w:rFonts w:ascii="Cambria" w:eastAsia="Times New Roman" w:hAnsi="Cambria" w:cs="Times New Roman"/>
      <w:color w:val="17365D"/>
      <w:spacing w:val="5"/>
      <w:kern w:val="28"/>
      <w:sz w:val="52"/>
      <w:szCs w:val="52"/>
      <w:lang w:val="en-US" w:eastAsia="en-US"/>
    </w:rPr>
  </w:style>
  <w:style w:type="paragraph" w:customStyle="1" w:styleId="Journal">
    <w:name w:val="Journal"/>
    <w:basedOn w:val="Ttulo"/>
    <w:link w:val="JournalCar"/>
    <w:qFormat/>
    <w:rsid w:val="004131CE"/>
    <w:pPr>
      <w:jc w:val="center"/>
    </w:pPr>
    <w:rPr>
      <w:b/>
    </w:rPr>
  </w:style>
  <w:style w:type="character" w:customStyle="1" w:styleId="JournalCar">
    <w:name w:val="Journal Car"/>
    <w:link w:val="Journal"/>
    <w:rsid w:val="004131CE"/>
    <w:rPr>
      <w:rFonts w:ascii="Cambria" w:eastAsia="Times New Roman" w:hAnsi="Cambria" w:cs="Times New Roman"/>
      <w:b/>
      <w:color w:val="17365D"/>
      <w:spacing w:val="5"/>
      <w:kern w:val="28"/>
      <w:sz w:val="52"/>
      <w:szCs w:val="52"/>
      <w:lang w:val="en-US" w:eastAsia="en-US"/>
    </w:rPr>
  </w:style>
  <w:style w:type="paragraph" w:styleId="Encabezado">
    <w:name w:val="header"/>
    <w:basedOn w:val="Normal"/>
    <w:link w:val="EncabezadoCar"/>
    <w:uiPriority w:val="99"/>
    <w:rsid w:val="004131CE"/>
    <w:pPr>
      <w:tabs>
        <w:tab w:val="center" w:pos="4419"/>
        <w:tab w:val="right" w:pos="8838"/>
      </w:tabs>
    </w:pPr>
  </w:style>
  <w:style w:type="character" w:customStyle="1" w:styleId="EncabezadoCar">
    <w:name w:val="Encabezado Car"/>
    <w:link w:val="Encabezado"/>
    <w:uiPriority w:val="99"/>
    <w:rsid w:val="004131CE"/>
    <w:rPr>
      <w:sz w:val="24"/>
      <w:szCs w:val="24"/>
      <w:lang w:val="es-ES" w:eastAsia="es-ES"/>
    </w:rPr>
  </w:style>
  <w:style w:type="paragraph" w:styleId="Piedepgina">
    <w:name w:val="footer"/>
    <w:basedOn w:val="Normal"/>
    <w:link w:val="PiedepginaCar"/>
    <w:uiPriority w:val="99"/>
    <w:rsid w:val="004131CE"/>
    <w:pPr>
      <w:tabs>
        <w:tab w:val="center" w:pos="4419"/>
        <w:tab w:val="right" w:pos="8838"/>
      </w:tabs>
    </w:pPr>
  </w:style>
  <w:style w:type="character" w:customStyle="1" w:styleId="PiedepginaCar">
    <w:name w:val="Pie de página Car"/>
    <w:link w:val="Piedepgina"/>
    <w:uiPriority w:val="99"/>
    <w:rsid w:val="004131CE"/>
    <w:rPr>
      <w:sz w:val="24"/>
      <w:szCs w:val="24"/>
      <w:lang w:val="es-ES" w:eastAsia="es-ES"/>
    </w:rPr>
  </w:style>
  <w:style w:type="paragraph" w:styleId="Sangra2detindependiente">
    <w:name w:val="Body Text Indent 2"/>
    <w:aliases w:val="Sangría 2 de t. independiente GTZ"/>
    <w:basedOn w:val="Normal"/>
    <w:link w:val="Sangra2detindependienteCar"/>
    <w:rsid w:val="004131CE"/>
    <w:pPr>
      <w:spacing w:after="120" w:line="480" w:lineRule="auto"/>
      <w:ind w:left="283"/>
    </w:pPr>
  </w:style>
  <w:style w:type="character" w:customStyle="1" w:styleId="Sangra2detindependienteCar">
    <w:name w:val="Sangría 2 de t. independiente Car"/>
    <w:aliases w:val="Sangría 2 de t. independiente GTZ Car"/>
    <w:link w:val="Sangra2detindependiente"/>
    <w:rsid w:val="004131CE"/>
    <w:rPr>
      <w:sz w:val="24"/>
      <w:szCs w:val="24"/>
      <w:lang w:val="es-ES" w:eastAsia="es-ES"/>
    </w:rPr>
  </w:style>
  <w:style w:type="paragraph" w:styleId="Sangradetextonormal">
    <w:name w:val="Body Text Indent"/>
    <w:basedOn w:val="Normal"/>
    <w:link w:val="SangradetextonormalCar"/>
    <w:rsid w:val="004131CE"/>
    <w:pPr>
      <w:spacing w:after="120"/>
      <w:ind w:left="283"/>
    </w:pPr>
  </w:style>
  <w:style w:type="character" w:customStyle="1" w:styleId="SangradetextonormalCar">
    <w:name w:val="Sangría de texto normal Car"/>
    <w:link w:val="Sangradetextonormal"/>
    <w:rsid w:val="004131CE"/>
    <w:rPr>
      <w:sz w:val="24"/>
      <w:szCs w:val="24"/>
      <w:lang w:val="es-ES" w:eastAsia="es-ES"/>
    </w:rPr>
  </w:style>
  <w:style w:type="character" w:styleId="Refdenotaalpie">
    <w:name w:val="footnote reference"/>
    <w:uiPriority w:val="99"/>
    <w:rsid w:val="00785C72"/>
    <w:rPr>
      <w:vertAlign w:val="superscript"/>
    </w:rPr>
  </w:style>
  <w:style w:type="paragraph" w:styleId="Textonotapie">
    <w:name w:val="footnote text"/>
    <w:aliases w:val=" Char, Char Char Char"/>
    <w:basedOn w:val="Normal"/>
    <w:link w:val="TextonotapieCar"/>
    <w:uiPriority w:val="99"/>
    <w:rsid w:val="00785C72"/>
    <w:rPr>
      <w:rFonts w:ascii="Times" w:eastAsia="Times" w:hAnsi="Times"/>
      <w:szCs w:val="20"/>
      <w:lang w:val="en-US" w:eastAsia="zh-CN"/>
    </w:rPr>
  </w:style>
  <w:style w:type="character" w:customStyle="1" w:styleId="TextonotapieCar">
    <w:name w:val="Texto nota pie Car"/>
    <w:aliases w:val=" Char Car, Char Char Char Car"/>
    <w:link w:val="Textonotapie"/>
    <w:uiPriority w:val="99"/>
    <w:rsid w:val="00785C72"/>
    <w:rPr>
      <w:rFonts w:ascii="Times" w:eastAsia="Times" w:hAnsi="Times"/>
      <w:sz w:val="24"/>
      <w:lang w:val="en-US" w:eastAsia="zh-CN"/>
    </w:rPr>
  </w:style>
  <w:style w:type="character" w:styleId="Nmerodepgina">
    <w:name w:val="page number"/>
    <w:basedOn w:val="Fuentedeprrafopredeter"/>
    <w:rsid w:val="00785C72"/>
  </w:style>
  <w:style w:type="paragraph" w:styleId="Subttulo">
    <w:name w:val="Subtitle"/>
    <w:basedOn w:val="Normal"/>
    <w:link w:val="SubttuloCar"/>
    <w:qFormat/>
    <w:rsid w:val="00785C72"/>
    <w:rPr>
      <w:rFonts w:ascii="Times" w:eastAsia="Times" w:hAnsi="Times"/>
      <w:b/>
      <w:szCs w:val="20"/>
      <w:lang w:val="en-US" w:eastAsia="zh-CN"/>
    </w:rPr>
  </w:style>
  <w:style w:type="character" w:customStyle="1" w:styleId="SubttuloCar">
    <w:name w:val="Subtítulo Car"/>
    <w:link w:val="Subttulo"/>
    <w:rsid w:val="00785C72"/>
    <w:rPr>
      <w:rFonts w:ascii="Times" w:eastAsia="Times" w:hAnsi="Times"/>
      <w:b/>
      <w:sz w:val="24"/>
      <w:lang w:val="en-US" w:eastAsia="zh-CN"/>
    </w:rPr>
  </w:style>
  <w:style w:type="paragraph" w:customStyle="1" w:styleId="TtulodeTDC1">
    <w:name w:val="Título de TDC1"/>
    <w:basedOn w:val="Ttulo1"/>
    <w:next w:val="Normal"/>
    <w:uiPriority w:val="39"/>
    <w:unhideWhenUsed/>
    <w:qFormat/>
    <w:rsid w:val="00785C72"/>
    <w:pPr>
      <w:keepLines/>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480" w:line="276" w:lineRule="auto"/>
      <w:jc w:val="left"/>
      <w:outlineLvl w:val="9"/>
    </w:pPr>
    <w:rPr>
      <w:rFonts w:ascii="Calibri" w:hAnsi="Calibri"/>
      <w:bCs/>
      <w:color w:val="365F91"/>
      <w:sz w:val="28"/>
      <w:szCs w:val="28"/>
      <w:lang w:eastAsia="en-US"/>
    </w:rPr>
  </w:style>
  <w:style w:type="paragraph" w:styleId="TDC2">
    <w:name w:val="toc 2"/>
    <w:basedOn w:val="Normal"/>
    <w:next w:val="Normal"/>
    <w:autoRedefine/>
    <w:rsid w:val="00785C72"/>
    <w:rPr>
      <w:rFonts w:ascii="Cambria" w:eastAsia="Times" w:hAnsi="Cambria"/>
      <w:sz w:val="22"/>
      <w:szCs w:val="22"/>
      <w:lang w:val="en-US" w:eastAsia="zh-CN"/>
    </w:rPr>
  </w:style>
  <w:style w:type="paragraph" w:styleId="TDC1">
    <w:name w:val="toc 1"/>
    <w:basedOn w:val="Normal"/>
    <w:next w:val="Normal"/>
    <w:autoRedefine/>
    <w:rsid w:val="00785C72"/>
    <w:pPr>
      <w:spacing w:before="120"/>
    </w:pPr>
    <w:rPr>
      <w:rFonts w:ascii="Calibri" w:eastAsia="Times" w:hAnsi="Calibri"/>
      <w:b/>
      <w:color w:val="548DD4"/>
      <w:lang w:val="en-US" w:eastAsia="zh-CN"/>
    </w:rPr>
  </w:style>
  <w:style w:type="paragraph" w:styleId="TDC3">
    <w:name w:val="toc 3"/>
    <w:basedOn w:val="Normal"/>
    <w:next w:val="Normal"/>
    <w:autoRedefine/>
    <w:rsid w:val="00785C72"/>
    <w:pPr>
      <w:ind w:left="240"/>
    </w:pPr>
    <w:rPr>
      <w:rFonts w:ascii="Cambria" w:eastAsia="Times" w:hAnsi="Cambria"/>
      <w:i/>
      <w:sz w:val="22"/>
      <w:szCs w:val="22"/>
      <w:lang w:val="en-US" w:eastAsia="zh-CN"/>
    </w:rPr>
  </w:style>
  <w:style w:type="paragraph" w:styleId="TDC4">
    <w:name w:val="toc 4"/>
    <w:basedOn w:val="Normal"/>
    <w:next w:val="Normal"/>
    <w:autoRedefine/>
    <w:rsid w:val="00785C72"/>
    <w:pPr>
      <w:pBdr>
        <w:between w:val="double" w:sz="6" w:space="0" w:color="auto"/>
      </w:pBdr>
      <w:ind w:left="480"/>
    </w:pPr>
    <w:rPr>
      <w:rFonts w:ascii="Cambria" w:eastAsia="Times" w:hAnsi="Cambria"/>
      <w:sz w:val="20"/>
      <w:szCs w:val="20"/>
      <w:lang w:val="en-US" w:eastAsia="zh-CN"/>
    </w:rPr>
  </w:style>
  <w:style w:type="paragraph" w:styleId="TDC5">
    <w:name w:val="toc 5"/>
    <w:basedOn w:val="Normal"/>
    <w:next w:val="Normal"/>
    <w:autoRedefine/>
    <w:rsid w:val="00785C72"/>
    <w:pPr>
      <w:pBdr>
        <w:between w:val="double" w:sz="6" w:space="0" w:color="auto"/>
      </w:pBdr>
      <w:ind w:left="720"/>
    </w:pPr>
    <w:rPr>
      <w:rFonts w:ascii="Cambria" w:eastAsia="Times" w:hAnsi="Cambria"/>
      <w:sz w:val="20"/>
      <w:szCs w:val="20"/>
      <w:lang w:val="en-US" w:eastAsia="zh-CN"/>
    </w:rPr>
  </w:style>
  <w:style w:type="paragraph" w:styleId="TDC6">
    <w:name w:val="toc 6"/>
    <w:basedOn w:val="Normal"/>
    <w:next w:val="Normal"/>
    <w:autoRedefine/>
    <w:rsid w:val="00785C72"/>
    <w:pPr>
      <w:pBdr>
        <w:between w:val="double" w:sz="6" w:space="0" w:color="auto"/>
      </w:pBdr>
      <w:ind w:left="960"/>
    </w:pPr>
    <w:rPr>
      <w:rFonts w:ascii="Cambria" w:eastAsia="Times" w:hAnsi="Cambria"/>
      <w:sz w:val="20"/>
      <w:szCs w:val="20"/>
      <w:lang w:val="en-US" w:eastAsia="zh-CN"/>
    </w:rPr>
  </w:style>
  <w:style w:type="paragraph" w:styleId="TDC7">
    <w:name w:val="toc 7"/>
    <w:basedOn w:val="Normal"/>
    <w:next w:val="Normal"/>
    <w:autoRedefine/>
    <w:rsid w:val="00785C72"/>
    <w:pPr>
      <w:pBdr>
        <w:between w:val="double" w:sz="6" w:space="0" w:color="auto"/>
      </w:pBdr>
      <w:ind w:left="1200"/>
    </w:pPr>
    <w:rPr>
      <w:rFonts w:ascii="Cambria" w:eastAsia="Times" w:hAnsi="Cambria"/>
      <w:sz w:val="20"/>
      <w:szCs w:val="20"/>
      <w:lang w:val="en-US" w:eastAsia="zh-CN"/>
    </w:rPr>
  </w:style>
  <w:style w:type="paragraph" w:styleId="TDC8">
    <w:name w:val="toc 8"/>
    <w:basedOn w:val="Normal"/>
    <w:next w:val="Normal"/>
    <w:autoRedefine/>
    <w:rsid w:val="00785C72"/>
    <w:pPr>
      <w:pBdr>
        <w:between w:val="double" w:sz="6" w:space="0" w:color="auto"/>
      </w:pBdr>
      <w:ind w:left="1440"/>
    </w:pPr>
    <w:rPr>
      <w:rFonts w:ascii="Cambria" w:eastAsia="Times" w:hAnsi="Cambria"/>
      <w:sz w:val="20"/>
      <w:szCs w:val="20"/>
      <w:lang w:val="en-US" w:eastAsia="zh-CN"/>
    </w:rPr>
  </w:style>
  <w:style w:type="paragraph" w:styleId="TDC9">
    <w:name w:val="toc 9"/>
    <w:basedOn w:val="Normal"/>
    <w:next w:val="Normal"/>
    <w:autoRedefine/>
    <w:rsid w:val="00785C72"/>
    <w:pPr>
      <w:pBdr>
        <w:between w:val="double" w:sz="6" w:space="0" w:color="auto"/>
      </w:pBdr>
      <w:ind w:left="1680"/>
    </w:pPr>
    <w:rPr>
      <w:rFonts w:ascii="Cambria" w:eastAsia="Times" w:hAnsi="Cambria"/>
      <w:sz w:val="20"/>
      <w:szCs w:val="20"/>
      <w:lang w:val="en-US" w:eastAsia="zh-CN"/>
    </w:rPr>
  </w:style>
  <w:style w:type="character" w:styleId="Hipervnculovisitado">
    <w:name w:val="FollowedHyperlink"/>
    <w:uiPriority w:val="99"/>
    <w:rsid w:val="00785C72"/>
    <w:rPr>
      <w:color w:val="800080"/>
      <w:u w:val="single"/>
    </w:rPr>
  </w:style>
  <w:style w:type="paragraph" w:styleId="Textoindependiente3">
    <w:name w:val="Body Text 3"/>
    <w:basedOn w:val="Normal"/>
    <w:link w:val="Textoindependiente3Car"/>
    <w:rsid w:val="00785C72"/>
    <w:pPr>
      <w:spacing w:after="120"/>
    </w:pPr>
    <w:rPr>
      <w:rFonts w:ascii="Times" w:eastAsia="Times" w:hAnsi="Times"/>
      <w:sz w:val="16"/>
      <w:szCs w:val="16"/>
      <w:lang w:val="en-US" w:eastAsia="zh-CN"/>
    </w:rPr>
  </w:style>
  <w:style w:type="character" w:customStyle="1" w:styleId="Textoindependiente3Car">
    <w:name w:val="Texto independiente 3 Car"/>
    <w:link w:val="Textoindependiente3"/>
    <w:rsid w:val="00785C72"/>
    <w:rPr>
      <w:rFonts w:ascii="Times" w:eastAsia="Times" w:hAnsi="Times"/>
      <w:sz w:val="16"/>
      <w:szCs w:val="16"/>
      <w:lang w:val="en-US" w:eastAsia="zh-CN"/>
    </w:rPr>
  </w:style>
  <w:style w:type="paragraph" w:customStyle="1" w:styleId="Pa0">
    <w:name w:val="Pa0"/>
    <w:basedOn w:val="Normal"/>
    <w:next w:val="Normal"/>
    <w:uiPriority w:val="99"/>
    <w:rsid w:val="00785C72"/>
    <w:pPr>
      <w:autoSpaceDE w:val="0"/>
      <w:autoSpaceDN w:val="0"/>
      <w:adjustRightInd w:val="0"/>
      <w:spacing w:line="181" w:lineRule="atLeast"/>
    </w:pPr>
    <w:rPr>
      <w:rFonts w:ascii="Arial" w:eastAsia="Cambria" w:hAnsi="Arial" w:cs="Arial"/>
      <w:lang w:val="en-PH" w:eastAsia="en-US"/>
    </w:rPr>
  </w:style>
  <w:style w:type="character" w:customStyle="1" w:styleId="A0">
    <w:name w:val="A0"/>
    <w:uiPriority w:val="99"/>
    <w:rsid w:val="00785C72"/>
    <w:rPr>
      <w:color w:val="000000"/>
      <w:sz w:val="16"/>
      <w:szCs w:val="16"/>
    </w:rPr>
  </w:style>
  <w:style w:type="character" w:customStyle="1" w:styleId="A1">
    <w:name w:val="A1"/>
    <w:uiPriority w:val="99"/>
    <w:rsid w:val="00785C72"/>
    <w:rPr>
      <w:color w:val="000000"/>
      <w:sz w:val="16"/>
      <w:szCs w:val="16"/>
    </w:rPr>
  </w:style>
  <w:style w:type="character" w:customStyle="1" w:styleId="cit-first-page">
    <w:name w:val="cit-first-page"/>
    <w:basedOn w:val="Fuentedeprrafopredeter"/>
    <w:rsid w:val="00785C72"/>
  </w:style>
  <w:style w:type="character" w:customStyle="1" w:styleId="cit-sep2">
    <w:name w:val="cit-sep2"/>
    <w:basedOn w:val="Fuentedeprrafopredeter"/>
    <w:rsid w:val="00785C72"/>
  </w:style>
  <w:style w:type="character" w:customStyle="1" w:styleId="cit-last-page">
    <w:name w:val="cit-last-page"/>
    <w:basedOn w:val="Fuentedeprrafopredeter"/>
    <w:rsid w:val="00785C72"/>
  </w:style>
  <w:style w:type="character" w:styleId="CitaHTML">
    <w:name w:val="HTML Cite"/>
    <w:unhideWhenUsed/>
    <w:rsid w:val="00785C72"/>
    <w:rPr>
      <w:i w:val="0"/>
      <w:iCs w:val="0"/>
      <w:color w:val="0E774A"/>
    </w:rPr>
  </w:style>
  <w:style w:type="paragraph" w:styleId="Textonotaalfinal">
    <w:name w:val="endnote text"/>
    <w:basedOn w:val="Normal"/>
    <w:link w:val="TextonotaalfinalCar"/>
    <w:uiPriority w:val="99"/>
    <w:unhideWhenUsed/>
    <w:rsid w:val="00785C72"/>
    <w:rPr>
      <w:rFonts w:ascii="Times" w:eastAsia="Times" w:hAnsi="Times"/>
      <w:lang w:val="en-US" w:eastAsia="zh-CN"/>
    </w:rPr>
  </w:style>
  <w:style w:type="character" w:customStyle="1" w:styleId="TextonotaalfinalCar">
    <w:name w:val="Texto nota al final Car"/>
    <w:link w:val="Textonotaalfinal"/>
    <w:uiPriority w:val="99"/>
    <w:rsid w:val="00785C72"/>
    <w:rPr>
      <w:rFonts w:ascii="Times" w:eastAsia="Times" w:hAnsi="Times"/>
      <w:sz w:val="24"/>
      <w:szCs w:val="24"/>
      <w:lang w:val="en-US" w:eastAsia="zh-CN"/>
    </w:rPr>
  </w:style>
  <w:style w:type="character" w:styleId="Refdenotaalfinal">
    <w:name w:val="endnote reference"/>
    <w:uiPriority w:val="99"/>
    <w:unhideWhenUsed/>
    <w:rsid w:val="00785C72"/>
    <w:rPr>
      <w:vertAlign w:val="superscript"/>
    </w:rPr>
  </w:style>
  <w:style w:type="character" w:customStyle="1" w:styleId="hps">
    <w:name w:val="hps"/>
    <w:basedOn w:val="Fuentedeprrafopredeter"/>
    <w:rsid w:val="00785C72"/>
  </w:style>
  <w:style w:type="character" w:customStyle="1" w:styleId="hpsatn">
    <w:name w:val="hps atn"/>
    <w:basedOn w:val="Fuentedeprrafopredeter"/>
    <w:rsid w:val="00785C72"/>
  </w:style>
  <w:style w:type="character" w:customStyle="1" w:styleId="atn">
    <w:name w:val="atn"/>
    <w:basedOn w:val="Fuentedeprrafopredeter"/>
    <w:rsid w:val="00785C72"/>
  </w:style>
  <w:style w:type="paragraph" w:customStyle="1" w:styleId="NORL4REGIOVIETASNUMERO">
    <w:name w:val="NORL 4 REGIO VIÑETAS NUMERO"/>
    <w:basedOn w:val="Normal"/>
    <w:autoRedefine/>
    <w:rsid w:val="00785C72"/>
    <w:pPr>
      <w:widowControl w:val="0"/>
      <w:tabs>
        <w:tab w:val="left" w:pos="284"/>
        <w:tab w:val="num" w:pos="360"/>
      </w:tabs>
      <w:spacing w:before="80" w:after="80" w:line="288" w:lineRule="auto"/>
      <w:ind w:left="360" w:hanging="360"/>
    </w:pPr>
    <w:rPr>
      <w:rFonts w:ascii="Century Gothic" w:hAnsi="Century Gothic"/>
      <w:sz w:val="20"/>
      <w:szCs w:val="20"/>
      <w:lang w:eastAsia="en-US"/>
    </w:rPr>
  </w:style>
  <w:style w:type="paragraph" w:styleId="Textoindependiente">
    <w:name w:val="Body Text"/>
    <w:aliases w:val="kop 5"/>
    <w:basedOn w:val="Normal"/>
    <w:link w:val="TextoindependienteCar"/>
    <w:rsid w:val="00785C72"/>
    <w:rPr>
      <w:sz w:val="28"/>
      <w:szCs w:val="20"/>
      <w:lang w:val="en-US" w:eastAsia="en-US"/>
    </w:rPr>
  </w:style>
  <w:style w:type="character" w:customStyle="1" w:styleId="TextoindependienteCar">
    <w:name w:val="Texto independiente Car"/>
    <w:aliases w:val="kop 5 Car"/>
    <w:link w:val="Textoindependiente"/>
    <w:rsid w:val="00785C72"/>
    <w:rPr>
      <w:sz w:val="28"/>
      <w:lang w:val="en-US" w:eastAsia="en-US"/>
    </w:rPr>
  </w:style>
  <w:style w:type="paragraph" w:customStyle="1" w:styleId="References">
    <w:name w:val="References"/>
    <w:basedOn w:val="Normal"/>
    <w:rsid w:val="00785C72"/>
    <w:pPr>
      <w:autoSpaceDE w:val="0"/>
      <w:autoSpaceDN w:val="0"/>
      <w:adjustRightInd w:val="0"/>
      <w:spacing w:before="60" w:after="60"/>
      <w:ind w:left="567" w:hanging="567"/>
    </w:pPr>
    <w:rPr>
      <w:rFonts w:ascii="Verdana" w:hAnsi="Verdana"/>
      <w:szCs w:val="20"/>
      <w:lang w:val="en-US" w:eastAsia="en-US"/>
    </w:rPr>
  </w:style>
  <w:style w:type="paragraph" w:customStyle="1" w:styleId="Standaardinspring">
    <w:name w:val="Standaard + inspring"/>
    <w:basedOn w:val="Normal"/>
    <w:rsid w:val="00785C72"/>
    <w:pPr>
      <w:ind w:left="567" w:hanging="567"/>
    </w:pPr>
    <w:rPr>
      <w:sz w:val="28"/>
      <w:szCs w:val="20"/>
      <w:lang w:val="en-US" w:eastAsia="en-US"/>
    </w:rPr>
  </w:style>
  <w:style w:type="paragraph" w:customStyle="1" w:styleId="paragraph">
    <w:name w:val="paragraph"/>
    <w:basedOn w:val="Normal"/>
    <w:rsid w:val="00785C72"/>
    <w:pPr>
      <w:spacing w:line="240" w:lineRule="atLeast"/>
    </w:pPr>
    <w:rPr>
      <w:rFonts w:ascii="Arial" w:hAnsi="Arial" w:cs="Arial"/>
      <w:color w:val="000000"/>
      <w:sz w:val="18"/>
      <w:szCs w:val="18"/>
      <w:lang w:val="en-US" w:eastAsia="en-US"/>
    </w:rPr>
  </w:style>
  <w:style w:type="paragraph" w:customStyle="1" w:styleId="Pa41">
    <w:name w:val="Pa4+1"/>
    <w:basedOn w:val="Normal"/>
    <w:next w:val="Normal"/>
    <w:rsid w:val="00785C72"/>
    <w:pPr>
      <w:autoSpaceDE w:val="0"/>
      <w:autoSpaceDN w:val="0"/>
      <w:adjustRightInd w:val="0"/>
      <w:spacing w:after="140" w:line="220" w:lineRule="atLeast"/>
    </w:pPr>
    <w:rPr>
      <w:rFonts w:ascii="ZYBPRP+Bembo" w:hAnsi="ZYBPRP+Bembo"/>
      <w:lang w:val="en-AU" w:eastAsia="en-AU"/>
    </w:rPr>
  </w:style>
  <w:style w:type="paragraph" w:customStyle="1" w:styleId="Faxprintnomal">
    <w:name w:val="Fax print nomal"/>
    <w:basedOn w:val="Normal"/>
    <w:rsid w:val="00785C72"/>
    <w:pPr>
      <w:spacing w:line="360" w:lineRule="atLeast"/>
    </w:pPr>
    <w:rPr>
      <w:rFonts w:ascii="Times" w:hAnsi="Times"/>
      <w:szCs w:val="20"/>
      <w:lang w:val="en-GB" w:eastAsia="en-US"/>
    </w:rPr>
  </w:style>
  <w:style w:type="paragraph" w:customStyle="1" w:styleId="Paper">
    <w:name w:val="Paper"/>
    <w:basedOn w:val="Normal"/>
    <w:rsid w:val="00785C72"/>
    <w:pPr>
      <w:spacing w:line="360" w:lineRule="atLeast"/>
      <w:ind w:right="384" w:firstLine="700"/>
      <w:jc w:val="both"/>
    </w:pPr>
    <w:rPr>
      <w:rFonts w:ascii="Palatino" w:hAnsi="Palatino"/>
      <w:szCs w:val="20"/>
      <w:lang w:val="en-GB" w:eastAsia="en-US"/>
    </w:rPr>
  </w:style>
  <w:style w:type="paragraph" w:styleId="Textodebloque">
    <w:name w:val="Block Text"/>
    <w:basedOn w:val="Normal"/>
    <w:rsid w:val="00785C72"/>
    <w:pPr>
      <w:spacing w:before="1" w:after="1"/>
      <w:ind w:left="1" w:right="1" w:firstLine="1"/>
      <w:jc w:val="both"/>
    </w:pPr>
    <w:rPr>
      <w:rFonts w:ascii="New York" w:hAnsi="New York"/>
      <w:szCs w:val="20"/>
      <w:lang w:val="en-GB" w:eastAsia="en-US"/>
    </w:rPr>
  </w:style>
  <w:style w:type="paragraph" w:customStyle="1" w:styleId="natogrtr">
    <w:name w:val="natogr/tr"/>
    <w:basedOn w:val="Normal"/>
    <w:rsid w:val="00785C72"/>
    <w:pPr>
      <w:widowControl w:val="0"/>
    </w:pPr>
    <w:rPr>
      <w:szCs w:val="20"/>
      <w:lang w:val="en-GB" w:eastAsia="en-US"/>
    </w:rPr>
  </w:style>
  <w:style w:type="character" w:styleId="Refdecomentario">
    <w:name w:val="annotation reference"/>
    <w:rsid w:val="00785C72"/>
    <w:rPr>
      <w:sz w:val="18"/>
      <w:szCs w:val="18"/>
    </w:rPr>
  </w:style>
  <w:style w:type="character" w:customStyle="1" w:styleId="TextocomentarioCar">
    <w:name w:val="Texto comentario Car"/>
    <w:rsid w:val="00785C72"/>
    <w:rPr>
      <w:rFonts w:ascii="Cambria" w:eastAsia="Cambria" w:hAnsi="Cambria"/>
      <w:sz w:val="24"/>
      <w:szCs w:val="24"/>
      <w:lang w:val="es-ES_tradnl"/>
    </w:rPr>
  </w:style>
  <w:style w:type="paragraph" w:styleId="Asuntodelcomentario">
    <w:name w:val="annotation subject"/>
    <w:basedOn w:val="Textocomentario"/>
    <w:next w:val="Textocomentario"/>
    <w:link w:val="AsuntodelcomentarioCar"/>
    <w:rsid w:val="00785C72"/>
    <w:rPr>
      <w:rFonts w:ascii="Cambria" w:eastAsia="Cambria" w:hAnsi="Cambria"/>
      <w:b/>
      <w:bCs/>
      <w:lang w:val="es-ES_tradnl" w:eastAsia="en-US"/>
    </w:rPr>
  </w:style>
  <w:style w:type="character" w:customStyle="1" w:styleId="AsuntodelcomentarioCar">
    <w:name w:val="Asunto del comentario Car"/>
    <w:link w:val="Asuntodelcomentario"/>
    <w:rsid w:val="00785C72"/>
    <w:rPr>
      <w:rFonts w:ascii="Cambria" w:eastAsia="Cambria" w:hAnsi="Cambria"/>
      <w:b/>
      <w:bCs/>
      <w:lang w:val="es-ES_tradnl" w:eastAsia="en-US"/>
    </w:rPr>
  </w:style>
  <w:style w:type="paragraph" w:customStyle="1" w:styleId="font5">
    <w:name w:val="font5"/>
    <w:basedOn w:val="Normal"/>
    <w:rsid w:val="00785C72"/>
    <w:pPr>
      <w:spacing w:beforeLines="1" w:afterLines="1"/>
    </w:pPr>
    <w:rPr>
      <w:rFonts w:ascii="Verdana" w:eastAsia="Cambria" w:hAnsi="Verdana"/>
      <w:sz w:val="16"/>
      <w:szCs w:val="16"/>
      <w:lang w:val="en-US" w:eastAsia="en-US"/>
    </w:rPr>
  </w:style>
  <w:style w:type="paragraph" w:customStyle="1" w:styleId="xl65">
    <w:name w:val="xl65"/>
    <w:basedOn w:val="Normal"/>
    <w:rsid w:val="00785C72"/>
    <w:pPr>
      <w:spacing w:beforeLines="1" w:afterLines="1"/>
      <w:jc w:val="center"/>
      <w:textAlignment w:val="center"/>
    </w:pPr>
    <w:rPr>
      <w:rFonts w:ascii="Times" w:eastAsia="Cambria" w:hAnsi="Times"/>
      <w:lang w:val="en-US" w:eastAsia="en-US"/>
    </w:rPr>
  </w:style>
  <w:style w:type="paragraph" w:customStyle="1" w:styleId="xl66">
    <w:name w:val="xl66"/>
    <w:basedOn w:val="Normal"/>
    <w:rsid w:val="00785C72"/>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mbria" w:hAnsi="Times"/>
      <w:lang w:val="en-US" w:eastAsia="en-US"/>
    </w:rPr>
  </w:style>
  <w:style w:type="paragraph" w:customStyle="1" w:styleId="xl67">
    <w:name w:val="xl67"/>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Times" w:eastAsia="Cambria" w:hAnsi="Times"/>
      <w:lang w:val="en-US" w:eastAsia="en-US"/>
    </w:rPr>
  </w:style>
  <w:style w:type="paragraph" w:customStyle="1" w:styleId="xl68">
    <w:name w:val="xl68"/>
    <w:basedOn w:val="Normal"/>
    <w:rsid w:val="00785C72"/>
    <w:pPr>
      <w:spacing w:beforeLines="1" w:afterLines="1"/>
      <w:jc w:val="center"/>
    </w:pPr>
    <w:rPr>
      <w:rFonts w:ascii="Arial" w:eastAsia="Cambria" w:hAnsi="Arial"/>
      <w:sz w:val="20"/>
      <w:szCs w:val="20"/>
      <w:lang w:val="en-US" w:eastAsia="en-US"/>
    </w:rPr>
  </w:style>
  <w:style w:type="paragraph" w:customStyle="1" w:styleId="xl69">
    <w:name w:val="xl69"/>
    <w:basedOn w:val="Normal"/>
    <w:rsid w:val="00785C72"/>
    <w:pPr>
      <w:shd w:val="clear" w:color="auto" w:fill="FCF305"/>
      <w:spacing w:beforeLines="1" w:afterLines="1"/>
      <w:jc w:val="center"/>
    </w:pPr>
    <w:rPr>
      <w:rFonts w:ascii="Arial" w:eastAsia="Cambria" w:hAnsi="Arial"/>
      <w:b/>
      <w:bCs/>
      <w:sz w:val="20"/>
      <w:szCs w:val="20"/>
      <w:lang w:val="en-US" w:eastAsia="en-US"/>
    </w:rPr>
  </w:style>
  <w:style w:type="paragraph" w:customStyle="1" w:styleId="xl70">
    <w:name w:val="xl70"/>
    <w:basedOn w:val="Normal"/>
    <w:rsid w:val="00785C72"/>
    <w:pPr>
      <w:shd w:val="clear" w:color="auto" w:fill="99CC00"/>
      <w:spacing w:beforeLines="1" w:afterLines="1"/>
      <w:jc w:val="center"/>
    </w:pPr>
    <w:rPr>
      <w:rFonts w:ascii="Arial" w:eastAsia="Cambria" w:hAnsi="Arial"/>
      <w:b/>
      <w:bCs/>
      <w:sz w:val="20"/>
      <w:szCs w:val="20"/>
      <w:lang w:val="en-US" w:eastAsia="en-US"/>
    </w:rPr>
  </w:style>
  <w:style w:type="paragraph" w:customStyle="1" w:styleId="xl71">
    <w:name w:val="xl71"/>
    <w:basedOn w:val="Normal"/>
    <w:rsid w:val="00785C72"/>
    <w:pP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2">
    <w:name w:val="xl72"/>
    <w:basedOn w:val="Normal"/>
    <w:rsid w:val="00785C72"/>
    <w:pPr>
      <w:pBdr>
        <w:bottom w:val="single" w:sz="8" w:space="0" w:color="auto"/>
      </w:pBd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3">
    <w:name w:val="xl73"/>
    <w:basedOn w:val="Normal"/>
    <w:rsid w:val="00785C72"/>
    <w:pPr>
      <w:pBdr>
        <w:top w:val="single" w:sz="8" w:space="0" w:color="auto"/>
      </w:pBd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4">
    <w:name w:val="xl74"/>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Arial" w:eastAsia="Cambria" w:hAnsi="Arial"/>
      <w:sz w:val="20"/>
      <w:szCs w:val="20"/>
      <w:lang w:val="en-US" w:eastAsia="en-US"/>
    </w:rPr>
  </w:style>
  <w:style w:type="paragraph" w:customStyle="1" w:styleId="xl75">
    <w:name w:val="xl75"/>
    <w:basedOn w:val="Normal"/>
    <w:rsid w:val="00785C72"/>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20"/>
      <w:szCs w:val="20"/>
      <w:lang w:val="en-US" w:eastAsia="en-US"/>
    </w:rPr>
  </w:style>
  <w:style w:type="paragraph" w:customStyle="1" w:styleId="xl76">
    <w:name w:val="xl76"/>
    <w:basedOn w:val="Normal"/>
    <w:rsid w:val="00785C72"/>
    <w:pPr>
      <w:pBdr>
        <w:top w:val="single" w:sz="4" w:space="0" w:color="auto"/>
        <w:left w:val="single" w:sz="4" w:space="0" w:color="auto"/>
        <w:bottom w:val="single" w:sz="4" w:space="0" w:color="auto"/>
        <w:right w:val="single" w:sz="4" w:space="0" w:color="auto"/>
      </w:pBdr>
      <w:spacing w:beforeLines="1" w:afterLines="1"/>
      <w:jc w:val="center"/>
    </w:pPr>
    <w:rPr>
      <w:rFonts w:ascii="Arial" w:eastAsia="Cambria" w:hAnsi="Arial"/>
      <w:b/>
      <w:bCs/>
      <w:sz w:val="20"/>
      <w:szCs w:val="20"/>
      <w:lang w:val="en-US" w:eastAsia="en-US"/>
    </w:rPr>
  </w:style>
  <w:style w:type="paragraph" w:customStyle="1" w:styleId="xl77">
    <w:name w:val="xl77"/>
    <w:basedOn w:val="Normal"/>
    <w:rsid w:val="00785C72"/>
    <w:pPr>
      <w:pBdr>
        <w:bottom w:val="single" w:sz="4" w:space="0" w:color="auto"/>
      </w:pBd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8">
    <w:name w:val="xl78"/>
    <w:basedOn w:val="Normal"/>
    <w:rsid w:val="00785C72"/>
    <w:pPr>
      <w:pBdr>
        <w:top w:val="single" w:sz="4" w:space="0" w:color="auto"/>
        <w:left w:val="single" w:sz="4" w:space="0" w:color="auto"/>
      </w:pBdr>
      <w:spacing w:beforeLines="1" w:afterLines="1"/>
      <w:jc w:val="center"/>
      <w:textAlignment w:val="center"/>
    </w:pPr>
    <w:rPr>
      <w:rFonts w:ascii="Arial" w:eastAsia="Cambria" w:hAnsi="Arial"/>
      <w:sz w:val="20"/>
      <w:szCs w:val="20"/>
      <w:lang w:val="en-US" w:eastAsia="en-US"/>
    </w:rPr>
  </w:style>
  <w:style w:type="paragraph" w:customStyle="1" w:styleId="xl79">
    <w:name w:val="xl79"/>
    <w:basedOn w:val="Normal"/>
    <w:rsid w:val="00785C72"/>
    <w:pPr>
      <w:pBdr>
        <w:left w:val="single" w:sz="4" w:space="0" w:color="auto"/>
      </w:pBdr>
      <w:spacing w:beforeLines="1" w:afterLines="1"/>
      <w:jc w:val="center"/>
      <w:textAlignment w:val="center"/>
    </w:pPr>
    <w:rPr>
      <w:rFonts w:ascii="Arial" w:eastAsia="Cambria" w:hAnsi="Arial"/>
      <w:sz w:val="20"/>
      <w:szCs w:val="20"/>
      <w:lang w:val="en-US" w:eastAsia="en-US"/>
    </w:rPr>
  </w:style>
  <w:style w:type="paragraph" w:customStyle="1" w:styleId="xl80">
    <w:name w:val="xl80"/>
    <w:basedOn w:val="Normal"/>
    <w:rsid w:val="00785C72"/>
    <w:pPr>
      <w:pBdr>
        <w:left w:val="single" w:sz="4" w:space="0" w:color="auto"/>
        <w:bottom w:val="single" w:sz="8" w:space="0" w:color="auto"/>
      </w:pBdr>
      <w:spacing w:beforeLines="1" w:afterLines="1"/>
      <w:jc w:val="center"/>
      <w:textAlignment w:val="center"/>
    </w:pPr>
    <w:rPr>
      <w:rFonts w:ascii="Times" w:eastAsia="Cambria" w:hAnsi="Times"/>
      <w:sz w:val="20"/>
      <w:szCs w:val="20"/>
      <w:lang w:val="en-US" w:eastAsia="en-US"/>
    </w:rPr>
  </w:style>
  <w:style w:type="paragraph" w:customStyle="1" w:styleId="xl81">
    <w:name w:val="xl81"/>
    <w:basedOn w:val="Normal"/>
    <w:rsid w:val="00785C72"/>
    <w:pPr>
      <w:pBdr>
        <w:top w:val="single" w:sz="4" w:space="0" w:color="auto"/>
        <w:left w:val="single" w:sz="4" w:space="0" w:color="auto"/>
        <w:bottom w:val="single" w:sz="4" w:space="0" w:color="auto"/>
      </w:pBdr>
      <w:spacing w:beforeLines="1" w:afterLines="1"/>
    </w:pPr>
    <w:rPr>
      <w:rFonts w:ascii="Arial" w:eastAsia="Cambria" w:hAnsi="Arial"/>
      <w:sz w:val="20"/>
      <w:szCs w:val="20"/>
      <w:lang w:val="en-US" w:eastAsia="en-US"/>
    </w:rPr>
  </w:style>
  <w:style w:type="paragraph" w:customStyle="1" w:styleId="xl82">
    <w:name w:val="xl82"/>
    <w:basedOn w:val="Normal"/>
    <w:rsid w:val="00785C72"/>
    <w:pPr>
      <w:pBdr>
        <w:top w:val="single" w:sz="4" w:space="0" w:color="auto"/>
        <w:bottom w:val="single" w:sz="4" w:space="0" w:color="auto"/>
      </w:pBdr>
      <w:spacing w:beforeLines="1" w:afterLines="1"/>
    </w:pPr>
    <w:rPr>
      <w:rFonts w:ascii="Arial" w:eastAsia="Cambria" w:hAnsi="Arial"/>
      <w:sz w:val="20"/>
      <w:szCs w:val="20"/>
      <w:lang w:val="en-US" w:eastAsia="en-US"/>
    </w:rPr>
  </w:style>
  <w:style w:type="paragraph" w:customStyle="1" w:styleId="xl83">
    <w:name w:val="xl83"/>
    <w:basedOn w:val="Normal"/>
    <w:rsid w:val="00785C72"/>
    <w:pPr>
      <w:pBdr>
        <w:top w:val="single" w:sz="4" w:space="0" w:color="auto"/>
        <w:bottom w:val="single" w:sz="4" w:space="0" w:color="auto"/>
        <w:right w:val="single" w:sz="4" w:space="0" w:color="auto"/>
      </w:pBdr>
      <w:spacing w:beforeLines="1" w:afterLines="1"/>
    </w:pPr>
    <w:rPr>
      <w:rFonts w:ascii="Arial" w:eastAsia="Cambria" w:hAnsi="Arial"/>
      <w:sz w:val="20"/>
      <w:szCs w:val="20"/>
      <w:lang w:val="en-US" w:eastAsia="en-US"/>
    </w:rPr>
  </w:style>
  <w:style w:type="paragraph" w:customStyle="1" w:styleId="xl84">
    <w:name w:val="xl84"/>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Arial" w:eastAsia="Cambria" w:hAnsi="Arial"/>
      <w:sz w:val="20"/>
      <w:szCs w:val="20"/>
      <w:lang w:val="en-US" w:eastAsia="en-US"/>
    </w:rPr>
  </w:style>
  <w:style w:type="paragraph" w:customStyle="1" w:styleId="xl85">
    <w:name w:val="xl85"/>
    <w:basedOn w:val="Normal"/>
    <w:rsid w:val="00785C72"/>
    <w:pPr>
      <w:pBdr>
        <w:top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86">
    <w:name w:val="xl86"/>
    <w:basedOn w:val="Normal"/>
    <w:rsid w:val="00785C72"/>
    <w:pPr>
      <w:spacing w:beforeLines="1" w:afterLines="1"/>
      <w:jc w:val="center"/>
      <w:textAlignment w:val="center"/>
    </w:pPr>
    <w:rPr>
      <w:rFonts w:ascii="Arial" w:eastAsia="Cambria" w:hAnsi="Arial"/>
      <w:sz w:val="20"/>
      <w:szCs w:val="20"/>
      <w:lang w:val="en-US" w:eastAsia="en-US"/>
    </w:rPr>
  </w:style>
  <w:style w:type="paragraph" w:customStyle="1" w:styleId="xl87">
    <w:name w:val="xl87"/>
    <w:basedOn w:val="Normal"/>
    <w:rsid w:val="00785C72"/>
    <w:pPr>
      <w:pBdr>
        <w:bottom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88">
    <w:name w:val="xl88"/>
    <w:basedOn w:val="Normal"/>
    <w:rsid w:val="00785C72"/>
    <w:pPr>
      <w:pBdr>
        <w:top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89">
    <w:name w:val="xl89"/>
    <w:basedOn w:val="Normal"/>
    <w:rsid w:val="00785C72"/>
    <w:pPr>
      <w:spacing w:beforeLines="1" w:afterLines="1"/>
      <w:jc w:val="center"/>
      <w:textAlignment w:val="center"/>
    </w:pPr>
    <w:rPr>
      <w:rFonts w:ascii="Arial" w:eastAsia="Cambria" w:hAnsi="Arial"/>
      <w:sz w:val="20"/>
      <w:szCs w:val="20"/>
      <w:lang w:val="en-US" w:eastAsia="en-US"/>
    </w:rPr>
  </w:style>
  <w:style w:type="paragraph" w:customStyle="1" w:styleId="xl90">
    <w:name w:val="xl90"/>
    <w:basedOn w:val="Normal"/>
    <w:rsid w:val="00785C72"/>
    <w:pPr>
      <w:pBdr>
        <w:bottom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91">
    <w:name w:val="xl91"/>
    <w:basedOn w:val="Normal"/>
    <w:rsid w:val="00785C72"/>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20"/>
      <w:szCs w:val="20"/>
      <w:lang w:val="en-US" w:eastAsia="en-US"/>
    </w:rPr>
  </w:style>
  <w:style w:type="paragraph" w:customStyle="1" w:styleId="xl92">
    <w:name w:val="xl92"/>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Arial" w:eastAsia="Cambria" w:hAnsi="Arial"/>
      <w:sz w:val="20"/>
      <w:szCs w:val="20"/>
      <w:lang w:val="en-US" w:eastAsia="en-US"/>
    </w:rPr>
  </w:style>
  <w:style w:type="paragraph" w:customStyle="1" w:styleId="xl93">
    <w:name w:val="xl93"/>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Times" w:eastAsia="Cambria" w:hAnsi="Times"/>
      <w:lang w:val="en-US" w:eastAsia="en-US"/>
    </w:rPr>
  </w:style>
  <w:style w:type="paragraph" w:customStyle="1" w:styleId="xl94">
    <w:name w:val="xl94"/>
    <w:basedOn w:val="Normal"/>
    <w:rsid w:val="00785C72"/>
    <w:pPr>
      <w:pBdr>
        <w:top w:val="single" w:sz="4" w:space="0" w:color="auto"/>
        <w:left w:val="single" w:sz="4" w:space="0" w:color="auto"/>
        <w:bottom w:val="single" w:sz="4" w:space="0" w:color="auto"/>
        <w:right w:val="single" w:sz="4" w:space="0" w:color="auto"/>
      </w:pBdr>
      <w:spacing w:beforeLines="1" w:afterLines="1"/>
      <w:jc w:val="center"/>
    </w:pPr>
    <w:rPr>
      <w:rFonts w:ascii="Times" w:eastAsia="Cambria" w:hAnsi="Times"/>
      <w:sz w:val="20"/>
      <w:szCs w:val="20"/>
      <w:lang w:val="en-US" w:eastAsia="en-US"/>
    </w:rPr>
  </w:style>
  <w:style w:type="paragraph" w:customStyle="1" w:styleId="BasicParagraph">
    <w:name w:val="[Basic Paragraph]"/>
    <w:basedOn w:val="Normal"/>
    <w:uiPriority w:val="99"/>
    <w:rsid w:val="00785C72"/>
    <w:pPr>
      <w:widowControl w:val="0"/>
      <w:autoSpaceDE w:val="0"/>
      <w:autoSpaceDN w:val="0"/>
      <w:adjustRightInd w:val="0"/>
      <w:spacing w:line="288" w:lineRule="auto"/>
      <w:textAlignment w:val="center"/>
    </w:pPr>
    <w:rPr>
      <w:rFonts w:ascii="Times-Roman" w:eastAsia="Cambria" w:hAnsi="Times-Roman" w:cs="Times-Roman"/>
      <w:color w:val="000000"/>
      <w:lang w:val="en-US" w:eastAsia="en-US"/>
    </w:rPr>
  </w:style>
  <w:style w:type="character" w:customStyle="1" w:styleId="BodyTextChar">
    <w:name w:val="Body Text Char"/>
    <w:rsid w:val="00CF38F9"/>
    <w:rPr>
      <w:rFonts w:ascii="Garamond" w:hAnsi="Garamond"/>
      <w:sz w:val="24"/>
      <w:lang w:val="en-US" w:eastAsia="en-US" w:bidi="ar-SA"/>
    </w:rPr>
  </w:style>
  <w:style w:type="paragraph" w:customStyle="1" w:styleId="StyleCaptionLeft0">
    <w:name w:val="Style Caption + Left:  0&quot;"/>
    <w:basedOn w:val="Epgrafe"/>
    <w:rsid w:val="00CF38F9"/>
    <w:pPr>
      <w:spacing w:after="0"/>
      <w:ind w:left="0" w:right="0"/>
    </w:pPr>
  </w:style>
  <w:style w:type="paragraph" w:styleId="Epgrafe">
    <w:name w:val="caption"/>
    <w:basedOn w:val="Normal"/>
    <w:next w:val="Textoindependiente"/>
    <w:qFormat/>
    <w:rsid w:val="00CF38F9"/>
    <w:pPr>
      <w:tabs>
        <w:tab w:val="right" w:pos="8640"/>
      </w:tabs>
      <w:spacing w:after="560" w:line="480" w:lineRule="auto"/>
      <w:ind w:left="1920" w:right="1920"/>
    </w:pPr>
    <w:rPr>
      <w:rFonts w:ascii="Garamond" w:hAnsi="Garamond"/>
      <w:sz w:val="18"/>
      <w:lang w:val="en-US" w:eastAsia="en-US"/>
    </w:rPr>
  </w:style>
  <w:style w:type="character" w:customStyle="1" w:styleId="CaptionChar">
    <w:name w:val="Caption Char"/>
    <w:rsid w:val="00CF38F9"/>
    <w:rPr>
      <w:rFonts w:ascii="Garamond" w:hAnsi="Garamond"/>
      <w:sz w:val="18"/>
      <w:lang w:val="en-US" w:eastAsia="en-US" w:bidi="ar-SA"/>
    </w:rPr>
  </w:style>
  <w:style w:type="paragraph" w:customStyle="1" w:styleId="BlockQuotation">
    <w:name w:val="Block Quotation"/>
    <w:basedOn w:val="Textoindependiente"/>
    <w:rsid w:val="00CF38F9"/>
    <w:pPr>
      <w:keepLines/>
      <w:tabs>
        <w:tab w:val="right" w:pos="8640"/>
      </w:tabs>
      <w:spacing w:after="160" w:line="480" w:lineRule="auto"/>
      <w:ind w:left="720" w:right="720" w:firstLine="720"/>
    </w:pPr>
    <w:rPr>
      <w:rFonts w:ascii="Garamond" w:hAnsi="Garamond"/>
      <w:i/>
      <w:sz w:val="24"/>
      <w:szCs w:val="24"/>
    </w:rPr>
  </w:style>
  <w:style w:type="paragraph" w:customStyle="1" w:styleId="TableSection">
    <w:name w:val="Table Section"/>
    <w:basedOn w:val="SectionHeading"/>
    <w:rsid w:val="00CF38F9"/>
    <w:pPr>
      <w:jc w:val="left"/>
    </w:pPr>
  </w:style>
  <w:style w:type="paragraph" w:customStyle="1" w:styleId="SectionHeading">
    <w:name w:val="SectionHeading"/>
    <w:rsid w:val="00CF38F9"/>
    <w:pPr>
      <w:keepNext/>
      <w:pageBreakBefore/>
      <w:spacing w:line="480" w:lineRule="auto"/>
      <w:jc w:val="center"/>
    </w:pPr>
    <w:rPr>
      <w:rFonts w:ascii="Garamond" w:hAnsi="Garamond"/>
      <w:sz w:val="24"/>
      <w:szCs w:val="22"/>
      <w:lang w:val="en-US" w:eastAsia="en-US"/>
    </w:rPr>
  </w:style>
  <w:style w:type="paragraph" w:customStyle="1" w:styleId="ChapterSubtitle">
    <w:name w:val="Chapter Subtitle"/>
    <w:basedOn w:val="Normal"/>
    <w:next w:val="Textoindependiente"/>
    <w:rsid w:val="00CF38F9"/>
    <w:pPr>
      <w:keepNext/>
      <w:keepLines/>
      <w:tabs>
        <w:tab w:val="right" w:pos="8640"/>
      </w:tabs>
      <w:spacing w:after="280" w:line="480" w:lineRule="auto"/>
      <w:jc w:val="center"/>
    </w:pPr>
    <w:rPr>
      <w:rFonts w:ascii="Garamond" w:hAnsi="Garamond"/>
      <w:spacing w:val="2"/>
      <w:kern w:val="28"/>
      <w:sz w:val="22"/>
      <w:lang w:val="en-US" w:eastAsia="en-US"/>
    </w:rPr>
  </w:style>
  <w:style w:type="paragraph" w:customStyle="1" w:styleId="ChapterTitle">
    <w:name w:val="Chapter Title"/>
    <w:basedOn w:val="Normal"/>
    <w:next w:val="ChapterSubtitle"/>
    <w:rsid w:val="00CF38F9"/>
    <w:pPr>
      <w:keepNext/>
      <w:keepLines/>
      <w:tabs>
        <w:tab w:val="right" w:pos="8640"/>
      </w:tabs>
      <w:spacing w:before="560" w:after="560" w:line="480" w:lineRule="auto"/>
      <w:jc w:val="center"/>
    </w:pPr>
    <w:rPr>
      <w:rFonts w:ascii="Garamond" w:hAnsi="Garamond"/>
      <w:caps/>
      <w:spacing w:val="2"/>
      <w:kern w:val="28"/>
      <w:sz w:val="22"/>
      <w:lang w:val="en-US" w:eastAsia="en-US"/>
    </w:rPr>
  </w:style>
  <w:style w:type="paragraph" w:styleId="Fecha">
    <w:name w:val="Date"/>
    <w:basedOn w:val="Textoindependiente"/>
    <w:link w:val="FechaCar"/>
    <w:rsid w:val="00CF38F9"/>
    <w:pPr>
      <w:tabs>
        <w:tab w:val="right" w:pos="8640"/>
      </w:tabs>
      <w:spacing w:after="560" w:line="480" w:lineRule="auto"/>
      <w:ind w:firstLine="720"/>
      <w:jc w:val="center"/>
    </w:pPr>
    <w:rPr>
      <w:rFonts w:ascii="Garamond" w:hAnsi="Garamond"/>
      <w:sz w:val="24"/>
      <w:szCs w:val="24"/>
    </w:rPr>
  </w:style>
  <w:style w:type="character" w:customStyle="1" w:styleId="FechaCar">
    <w:name w:val="Fecha Car"/>
    <w:link w:val="Fecha"/>
    <w:rsid w:val="00CF38F9"/>
    <w:rPr>
      <w:rFonts w:ascii="Garamond" w:hAnsi="Garamond"/>
      <w:sz w:val="24"/>
      <w:szCs w:val="24"/>
      <w:lang w:val="en-US" w:eastAsia="en-US"/>
    </w:rPr>
  </w:style>
  <w:style w:type="character" w:styleId="nfasis">
    <w:name w:val="Emphasis"/>
    <w:uiPriority w:val="99"/>
    <w:qFormat/>
    <w:rsid w:val="00CF38F9"/>
    <w:rPr>
      <w:i/>
    </w:rPr>
  </w:style>
  <w:style w:type="paragraph" w:customStyle="1" w:styleId="FooterEven">
    <w:name w:val="Footer Even"/>
    <w:basedOn w:val="Piedepgina"/>
    <w:rsid w:val="00CF38F9"/>
    <w:pPr>
      <w:keepLines/>
      <w:tabs>
        <w:tab w:val="clear" w:pos="4419"/>
        <w:tab w:val="clear" w:pos="8838"/>
        <w:tab w:val="center" w:pos="4320"/>
        <w:tab w:val="right" w:pos="8640"/>
      </w:tabs>
      <w:spacing w:line="480" w:lineRule="auto"/>
      <w:jc w:val="center"/>
    </w:pPr>
    <w:rPr>
      <w:rFonts w:ascii="Garamond" w:hAnsi="Garamond"/>
      <w:sz w:val="22"/>
      <w:lang w:val="en-US" w:eastAsia="en-US"/>
    </w:rPr>
  </w:style>
  <w:style w:type="paragraph" w:customStyle="1" w:styleId="FooterFirst">
    <w:name w:val="Footer First"/>
    <w:basedOn w:val="Piedepgina"/>
    <w:rsid w:val="00CF38F9"/>
    <w:pPr>
      <w:keepLines/>
      <w:tabs>
        <w:tab w:val="clear" w:pos="4419"/>
        <w:tab w:val="clear" w:pos="8838"/>
        <w:tab w:val="center" w:pos="4320"/>
      </w:tabs>
      <w:spacing w:line="480" w:lineRule="auto"/>
      <w:jc w:val="center"/>
    </w:pPr>
    <w:rPr>
      <w:rFonts w:ascii="Garamond" w:hAnsi="Garamond"/>
      <w:sz w:val="22"/>
      <w:lang w:val="en-US" w:eastAsia="en-US"/>
    </w:rPr>
  </w:style>
  <w:style w:type="paragraph" w:customStyle="1" w:styleId="FooterOdd">
    <w:name w:val="Footer Odd"/>
    <w:basedOn w:val="Piedepgina"/>
    <w:rsid w:val="00CF38F9"/>
    <w:pPr>
      <w:keepLines/>
      <w:tabs>
        <w:tab w:val="clear" w:pos="4419"/>
        <w:tab w:val="clear" w:pos="8838"/>
        <w:tab w:val="right" w:pos="0"/>
        <w:tab w:val="center" w:pos="4320"/>
        <w:tab w:val="right" w:pos="8640"/>
      </w:tabs>
      <w:spacing w:line="480" w:lineRule="auto"/>
      <w:jc w:val="center"/>
    </w:pPr>
    <w:rPr>
      <w:rFonts w:ascii="Garamond" w:hAnsi="Garamond"/>
      <w:sz w:val="22"/>
      <w:lang w:val="en-US" w:eastAsia="en-US"/>
    </w:rPr>
  </w:style>
  <w:style w:type="paragraph" w:customStyle="1" w:styleId="FootnoteBase">
    <w:name w:val="Footnote Base"/>
    <w:basedOn w:val="Normal"/>
    <w:rsid w:val="00CF38F9"/>
    <w:pPr>
      <w:keepNext/>
      <w:tabs>
        <w:tab w:val="left" w:pos="187"/>
        <w:tab w:val="right" w:pos="8640"/>
      </w:tabs>
      <w:spacing w:line="480" w:lineRule="auto"/>
      <w:ind w:firstLine="720"/>
    </w:pPr>
    <w:rPr>
      <w:rFonts w:ascii="Garamond" w:hAnsi="Garamond"/>
      <w:lang w:val="en-US" w:eastAsia="en-US"/>
    </w:rPr>
  </w:style>
  <w:style w:type="paragraph" w:customStyle="1" w:styleId="GlossaryDefinition">
    <w:name w:val="Glossary Definition"/>
    <w:basedOn w:val="Textoindependiente"/>
    <w:rsid w:val="00CF38F9"/>
    <w:pPr>
      <w:tabs>
        <w:tab w:val="right" w:pos="8640"/>
      </w:tabs>
      <w:ind w:firstLine="720"/>
    </w:pPr>
    <w:rPr>
      <w:rFonts w:ascii="Garamond" w:hAnsi="Garamond"/>
      <w:sz w:val="24"/>
      <w:szCs w:val="24"/>
    </w:rPr>
  </w:style>
  <w:style w:type="character" w:customStyle="1" w:styleId="GlossaryEntry">
    <w:name w:val="Glossary Entry"/>
    <w:rsid w:val="00CF38F9"/>
    <w:rPr>
      <w:b/>
    </w:rPr>
  </w:style>
  <w:style w:type="paragraph" w:customStyle="1" w:styleId="HeaderBase">
    <w:name w:val="Header Base"/>
    <w:basedOn w:val="Ttulo2"/>
    <w:rsid w:val="00CF38F9"/>
    <w:pPr>
      <w:tabs>
        <w:tab w:val="right" w:pos="8640"/>
      </w:tabs>
      <w:spacing w:line="480" w:lineRule="auto"/>
      <w:jc w:val="center"/>
    </w:pPr>
    <w:rPr>
      <w:rFonts w:ascii="Garamond" w:eastAsia="Times New Roman" w:hAnsi="Garamond"/>
      <w:b w:val="0"/>
      <w:sz w:val="22"/>
      <w:szCs w:val="22"/>
      <w:lang w:eastAsia="en-US"/>
    </w:rPr>
  </w:style>
  <w:style w:type="paragraph" w:customStyle="1" w:styleId="HeaderEven">
    <w:name w:val="Header Even"/>
    <w:basedOn w:val="Encabezado"/>
    <w:rsid w:val="00CF38F9"/>
    <w:pPr>
      <w:keepLines/>
      <w:tabs>
        <w:tab w:val="clear" w:pos="4419"/>
        <w:tab w:val="clear" w:pos="8838"/>
        <w:tab w:val="center" w:pos="4320"/>
        <w:tab w:val="right" w:pos="8640"/>
      </w:tabs>
      <w:spacing w:line="480" w:lineRule="auto"/>
      <w:jc w:val="center"/>
    </w:pPr>
    <w:rPr>
      <w:rFonts w:ascii="Garamond" w:hAnsi="Garamond"/>
      <w:sz w:val="22"/>
      <w:lang w:val="en-US" w:eastAsia="en-US"/>
    </w:rPr>
  </w:style>
  <w:style w:type="paragraph" w:customStyle="1" w:styleId="HeaderFirst">
    <w:name w:val="Header First"/>
    <w:basedOn w:val="Encabezado"/>
    <w:rsid w:val="00CF38F9"/>
    <w:pPr>
      <w:keepLines/>
      <w:tabs>
        <w:tab w:val="clear" w:pos="4419"/>
        <w:tab w:val="clear" w:pos="8838"/>
        <w:tab w:val="center" w:pos="4320"/>
      </w:tabs>
      <w:spacing w:line="480" w:lineRule="auto"/>
      <w:jc w:val="center"/>
    </w:pPr>
    <w:rPr>
      <w:rFonts w:ascii="Garamond" w:hAnsi="Garamond"/>
      <w:sz w:val="22"/>
      <w:lang w:val="en-US" w:eastAsia="en-US"/>
    </w:rPr>
  </w:style>
  <w:style w:type="paragraph" w:customStyle="1" w:styleId="HeaderOdd">
    <w:name w:val="Header Odd"/>
    <w:basedOn w:val="Encabezado"/>
    <w:rsid w:val="00CF38F9"/>
    <w:pPr>
      <w:keepLines/>
      <w:tabs>
        <w:tab w:val="clear" w:pos="4419"/>
        <w:tab w:val="clear" w:pos="8838"/>
        <w:tab w:val="right" w:pos="0"/>
        <w:tab w:val="center" w:pos="4320"/>
        <w:tab w:val="right" w:pos="8640"/>
      </w:tabs>
      <w:spacing w:line="480" w:lineRule="auto"/>
      <w:jc w:val="center"/>
    </w:pPr>
    <w:rPr>
      <w:rFonts w:ascii="Garamond" w:hAnsi="Garamond"/>
      <w:sz w:val="22"/>
      <w:lang w:val="en-US" w:eastAsia="en-US"/>
    </w:rPr>
  </w:style>
  <w:style w:type="paragraph" w:styleId="ndice1">
    <w:name w:val="index 1"/>
    <w:basedOn w:val="Normal"/>
    <w:rsid w:val="00CF38F9"/>
    <w:pPr>
      <w:tabs>
        <w:tab w:val="right" w:leader="dot" w:pos="3960"/>
        <w:tab w:val="right" w:pos="8640"/>
      </w:tabs>
      <w:spacing w:line="480" w:lineRule="auto"/>
      <w:ind w:left="720" w:hanging="720"/>
    </w:pPr>
    <w:rPr>
      <w:rFonts w:ascii="Garamond" w:hAnsi="Garamond"/>
      <w:sz w:val="20"/>
      <w:lang w:val="en-US" w:eastAsia="en-US"/>
    </w:rPr>
  </w:style>
  <w:style w:type="paragraph" w:styleId="ndice2">
    <w:name w:val="index 2"/>
    <w:basedOn w:val="Normal"/>
    <w:rsid w:val="00CF38F9"/>
    <w:pPr>
      <w:tabs>
        <w:tab w:val="right" w:leader="dot" w:pos="3960"/>
        <w:tab w:val="right" w:pos="8640"/>
      </w:tabs>
      <w:spacing w:line="480" w:lineRule="auto"/>
      <w:ind w:left="900" w:hanging="720"/>
    </w:pPr>
    <w:rPr>
      <w:rFonts w:ascii="Garamond" w:hAnsi="Garamond"/>
      <w:sz w:val="20"/>
      <w:lang w:val="en-US" w:eastAsia="en-US"/>
    </w:rPr>
  </w:style>
  <w:style w:type="paragraph" w:styleId="ndice3">
    <w:name w:val="index 3"/>
    <w:basedOn w:val="Normal"/>
    <w:rsid w:val="00CF38F9"/>
    <w:pPr>
      <w:tabs>
        <w:tab w:val="right" w:leader="dot" w:pos="3960"/>
        <w:tab w:val="right" w:pos="8640"/>
      </w:tabs>
      <w:spacing w:line="480" w:lineRule="auto"/>
      <w:ind w:left="1080" w:hanging="720"/>
    </w:pPr>
    <w:rPr>
      <w:rFonts w:ascii="Garamond" w:hAnsi="Garamond"/>
      <w:sz w:val="20"/>
      <w:lang w:val="en-US" w:eastAsia="en-US"/>
    </w:rPr>
  </w:style>
  <w:style w:type="paragraph" w:styleId="ndice4">
    <w:name w:val="index 4"/>
    <w:basedOn w:val="Normal"/>
    <w:rsid w:val="00CF38F9"/>
    <w:pPr>
      <w:tabs>
        <w:tab w:val="right" w:leader="dot" w:pos="3960"/>
        <w:tab w:val="right" w:pos="8640"/>
      </w:tabs>
      <w:spacing w:line="480" w:lineRule="auto"/>
      <w:ind w:left="1080" w:hanging="720"/>
    </w:pPr>
    <w:rPr>
      <w:rFonts w:ascii="Garamond" w:hAnsi="Garamond"/>
      <w:i/>
      <w:sz w:val="20"/>
      <w:lang w:val="en-US" w:eastAsia="en-US"/>
    </w:rPr>
  </w:style>
  <w:style w:type="paragraph" w:styleId="ndice5">
    <w:name w:val="index 5"/>
    <w:basedOn w:val="Normal"/>
    <w:rsid w:val="00CF38F9"/>
    <w:pPr>
      <w:tabs>
        <w:tab w:val="right" w:leader="dot" w:pos="3960"/>
        <w:tab w:val="right" w:pos="8640"/>
      </w:tabs>
      <w:spacing w:line="480" w:lineRule="auto"/>
      <w:ind w:left="1080" w:hanging="720"/>
    </w:pPr>
    <w:rPr>
      <w:rFonts w:ascii="Garamond" w:hAnsi="Garamond"/>
      <w:i/>
      <w:sz w:val="20"/>
      <w:lang w:val="en-US" w:eastAsia="en-US"/>
    </w:rPr>
  </w:style>
  <w:style w:type="paragraph" w:styleId="Ttulodendice">
    <w:name w:val="index heading"/>
    <w:basedOn w:val="Normal"/>
    <w:next w:val="ndice1"/>
    <w:rsid w:val="00CF38F9"/>
    <w:pPr>
      <w:keepNext/>
      <w:tabs>
        <w:tab w:val="right" w:pos="8640"/>
      </w:tabs>
      <w:spacing w:before="280" w:line="480" w:lineRule="auto"/>
    </w:pPr>
    <w:rPr>
      <w:rFonts w:ascii="Garamond" w:hAnsi="Garamond"/>
      <w:kern w:val="28"/>
      <w:sz w:val="27"/>
      <w:lang w:val="en-US" w:eastAsia="en-US"/>
    </w:rPr>
  </w:style>
  <w:style w:type="character" w:styleId="Nmerodelnea">
    <w:name w:val="line number"/>
    <w:rsid w:val="00CF38F9"/>
  </w:style>
  <w:style w:type="paragraph" w:styleId="Lista">
    <w:name w:val="List"/>
    <w:basedOn w:val="Textoindependiente"/>
    <w:rsid w:val="00CF38F9"/>
    <w:pPr>
      <w:tabs>
        <w:tab w:val="left" w:pos="720"/>
        <w:tab w:val="right" w:pos="8640"/>
      </w:tabs>
      <w:spacing w:after="80" w:line="480" w:lineRule="auto"/>
      <w:ind w:left="720" w:hanging="360"/>
    </w:pPr>
    <w:rPr>
      <w:rFonts w:ascii="Garamond" w:hAnsi="Garamond"/>
      <w:sz w:val="24"/>
      <w:szCs w:val="24"/>
    </w:rPr>
  </w:style>
  <w:style w:type="paragraph" w:styleId="Lista2">
    <w:name w:val="List 2"/>
    <w:basedOn w:val="Lista"/>
    <w:rsid w:val="00CF38F9"/>
    <w:pPr>
      <w:tabs>
        <w:tab w:val="clear" w:pos="720"/>
        <w:tab w:val="left" w:pos="1080"/>
      </w:tabs>
      <w:ind w:left="1080"/>
    </w:pPr>
  </w:style>
  <w:style w:type="paragraph" w:styleId="Lista3">
    <w:name w:val="List 3"/>
    <w:basedOn w:val="Lista"/>
    <w:rsid w:val="00CF38F9"/>
    <w:pPr>
      <w:tabs>
        <w:tab w:val="clear" w:pos="720"/>
        <w:tab w:val="left" w:pos="1440"/>
      </w:tabs>
      <w:ind w:left="1440"/>
    </w:pPr>
  </w:style>
  <w:style w:type="paragraph" w:styleId="Lista4">
    <w:name w:val="List 4"/>
    <w:basedOn w:val="Lista"/>
    <w:rsid w:val="00CF38F9"/>
    <w:pPr>
      <w:tabs>
        <w:tab w:val="clear" w:pos="720"/>
        <w:tab w:val="left" w:pos="1800"/>
      </w:tabs>
      <w:ind w:left="1800"/>
    </w:pPr>
  </w:style>
  <w:style w:type="paragraph" w:styleId="Lista5">
    <w:name w:val="List 5"/>
    <w:basedOn w:val="Lista"/>
    <w:rsid w:val="00CF38F9"/>
    <w:pPr>
      <w:tabs>
        <w:tab w:val="clear" w:pos="720"/>
        <w:tab w:val="left" w:pos="2160"/>
      </w:tabs>
      <w:ind w:left="2160"/>
    </w:pPr>
  </w:style>
  <w:style w:type="paragraph" w:styleId="Continuarlista">
    <w:name w:val="List Continue"/>
    <w:basedOn w:val="Lista"/>
    <w:rsid w:val="00CF38F9"/>
    <w:pPr>
      <w:tabs>
        <w:tab w:val="clear" w:pos="720"/>
      </w:tabs>
      <w:spacing w:after="160"/>
    </w:pPr>
  </w:style>
  <w:style w:type="paragraph" w:styleId="Continuarlista2">
    <w:name w:val="List Continue 2"/>
    <w:basedOn w:val="Continuarlista"/>
    <w:rsid w:val="00CF38F9"/>
    <w:pPr>
      <w:ind w:left="1080"/>
    </w:pPr>
  </w:style>
  <w:style w:type="paragraph" w:styleId="Continuarlista3">
    <w:name w:val="List Continue 3"/>
    <w:basedOn w:val="Continuarlista"/>
    <w:rsid w:val="00CF38F9"/>
    <w:pPr>
      <w:ind w:left="1440"/>
    </w:pPr>
  </w:style>
  <w:style w:type="paragraph" w:styleId="Continuarlista4">
    <w:name w:val="List Continue 4"/>
    <w:basedOn w:val="Continuarlista"/>
    <w:rsid w:val="00CF38F9"/>
    <w:pPr>
      <w:ind w:left="1800"/>
    </w:pPr>
  </w:style>
  <w:style w:type="paragraph" w:styleId="Continuarlista5">
    <w:name w:val="List Continue 5"/>
    <w:basedOn w:val="Continuarlista"/>
    <w:rsid w:val="00CF38F9"/>
    <w:pPr>
      <w:ind w:left="2160"/>
    </w:pPr>
  </w:style>
  <w:style w:type="paragraph" w:styleId="Listaconnmeros">
    <w:name w:val="List Number"/>
    <w:basedOn w:val="Lista"/>
    <w:rsid w:val="00CF38F9"/>
    <w:pPr>
      <w:tabs>
        <w:tab w:val="clear" w:pos="720"/>
        <w:tab w:val="clear" w:pos="8640"/>
        <w:tab w:val="right" w:leader="dot" w:pos="7440"/>
      </w:tabs>
      <w:spacing w:after="0"/>
      <w:ind w:left="0" w:firstLine="0"/>
    </w:pPr>
  </w:style>
  <w:style w:type="paragraph" w:styleId="Listaconnmeros2">
    <w:name w:val="List Number 2"/>
    <w:basedOn w:val="Listaconnmeros"/>
    <w:rsid w:val="00CF38F9"/>
    <w:pPr>
      <w:ind w:left="360"/>
    </w:pPr>
  </w:style>
  <w:style w:type="paragraph" w:styleId="Listaconnmeros3">
    <w:name w:val="List Number 3"/>
    <w:basedOn w:val="Listaconnmeros"/>
    <w:rsid w:val="00CF38F9"/>
    <w:pPr>
      <w:ind w:left="720"/>
    </w:pPr>
  </w:style>
  <w:style w:type="paragraph" w:styleId="Listaconnmeros4">
    <w:name w:val="List Number 4"/>
    <w:basedOn w:val="Listaconnmeros"/>
    <w:rsid w:val="00CF38F9"/>
    <w:pPr>
      <w:ind w:left="1080"/>
    </w:pPr>
  </w:style>
  <w:style w:type="paragraph" w:styleId="Listaconnmeros5">
    <w:name w:val="List Number 5"/>
    <w:basedOn w:val="Listaconnmeros"/>
    <w:rsid w:val="00CF38F9"/>
    <w:pPr>
      <w:ind w:left="1440"/>
    </w:pPr>
  </w:style>
  <w:style w:type="paragraph" w:styleId="Textomacro">
    <w:name w:val="macro"/>
    <w:basedOn w:val="Textoindependiente"/>
    <w:link w:val="TextomacroCar"/>
    <w:rsid w:val="00CF38F9"/>
    <w:pPr>
      <w:tabs>
        <w:tab w:val="right" w:pos="8640"/>
      </w:tabs>
      <w:spacing w:after="120"/>
      <w:ind w:firstLine="720"/>
    </w:pPr>
    <w:rPr>
      <w:rFonts w:ascii="Courier New" w:hAnsi="Courier New"/>
      <w:sz w:val="24"/>
      <w:szCs w:val="24"/>
    </w:rPr>
  </w:style>
  <w:style w:type="character" w:customStyle="1" w:styleId="TextomacroCar">
    <w:name w:val="Texto macro Car"/>
    <w:link w:val="Textomacro"/>
    <w:rsid w:val="00CF38F9"/>
    <w:rPr>
      <w:rFonts w:ascii="Courier New" w:hAnsi="Courier New"/>
      <w:sz w:val="24"/>
      <w:szCs w:val="24"/>
      <w:lang w:val="en-US" w:eastAsia="en-US"/>
    </w:rPr>
  </w:style>
  <w:style w:type="paragraph" w:customStyle="1" w:styleId="Name">
    <w:name w:val="Name"/>
    <w:basedOn w:val="Textoindependiente"/>
    <w:rsid w:val="00CF38F9"/>
    <w:pPr>
      <w:tabs>
        <w:tab w:val="right" w:pos="8640"/>
      </w:tabs>
      <w:spacing w:line="480" w:lineRule="auto"/>
      <w:ind w:firstLine="720"/>
      <w:jc w:val="center"/>
    </w:pPr>
    <w:rPr>
      <w:rFonts w:ascii="Garamond" w:hAnsi="Garamond"/>
      <w:sz w:val="24"/>
      <w:szCs w:val="24"/>
    </w:rPr>
  </w:style>
  <w:style w:type="paragraph" w:customStyle="1" w:styleId="Picture">
    <w:name w:val="Picture"/>
    <w:basedOn w:val="Textoindependiente"/>
    <w:next w:val="Epgrafe"/>
    <w:rsid w:val="00CF38F9"/>
    <w:pPr>
      <w:keepNext/>
      <w:tabs>
        <w:tab w:val="right" w:pos="8640"/>
      </w:tabs>
      <w:ind w:firstLine="720"/>
      <w:jc w:val="center"/>
    </w:pPr>
    <w:rPr>
      <w:rFonts w:ascii="Garamond" w:hAnsi="Garamond"/>
      <w:sz w:val="24"/>
      <w:szCs w:val="24"/>
    </w:rPr>
  </w:style>
  <w:style w:type="paragraph" w:customStyle="1" w:styleId="SectionLabel">
    <w:name w:val="Section Label"/>
    <w:basedOn w:val="Normal"/>
    <w:next w:val="Textoindependiente"/>
    <w:rsid w:val="00CF38F9"/>
    <w:pPr>
      <w:keepNext/>
      <w:keepLines/>
      <w:pageBreakBefore/>
      <w:tabs>
        <w:tab w:val="right" w:pos="8640"/>
      </w:tabs>
      <w:spacing w:line="480" w:lineRule="auto"/>
      <w:jc w:val="center"/>
    </w:pPr>
    <w:rPr>
      <w:rFonts w:ascii="Garamond" w:hAnsi="Garamond"/>
      <w:caps/>
      <w:spacing w:val="10"/>
      <w:kern w:val="28"/>
      <w:sz w:val="22"/>
      <w:lang w:val="en-US" w:eastAsia="en-US"/>
    </w:rPr>
  </w:style>
  <w:style w:type="paragraph" w:customStyle="1" w:styleId="SubtitleCover">
    <w:name w:val="Subtitle Cover"/>
    <w:basedOn w:val="Normal"/>
    <w:next w:val="Textoindependiente"/>
    <w:rsid w:val="00CF38F9"/>
    <w:pPr>
      <w:keepNext/>
      <w:tabs>
        <w:tab w:val="right" w:pos="8640"/>
      </w:tabs>
      <w:spacing w:line="480" w:lineRule="auto"/>
      <w:ind w:left="1800" w:right="1800"/>
      <w:jc w:val="center"/>
    </w:pPr>
    <w:rPr>
      <w:rFonts w:ascii="Garamond" w:hAnsi="Garamond"/>
      <w:lang w:val="en-US" w:eastAsia="en-US"/>
    </w:rPr>
  </w:style>
  <w:style w:type="character" w:customStyle="1" w:styleId="Superscript">
    <w:name w:val="Superscript"/>
    <w:rsid w:val="00CF38F9"/>
    <w:rPr>
      <w:vertAlign w:val="superscript"/>
    </w:rPr>
  </w:style>
  <w:style w:type="paragraph" w:styleId="Textoconsangra">
    <w:name w:val="table of authorities"/>
    <w:basedOn w:val="Normal"/>
    <w:rsid w:val="00CF38F9"/>
    <w:pPr>
      <w:tabs>
        <w:tab w:val="right" w:leader="dot" w:pos="8640"/>
      </w:tabs>
      <w:spacing w:line="480" w:lineRule="auto"/>
      <w:ind w:left="360" w:hanging="360"/>
    </w:pPr>
    <w:rPr>
      <w:rFonts w:ascii="Garamond" w:hAnsi="Garamond"/>
      <w:lang w:val="en-US" w:eastAsia="en-US"/>
    </w:rPr>
  </w:style>
  <w:style w:type="paragraph" w:styleId="Tabladeilustraciones">
    <w:name w:val="table of figures"/>
    <w:basedOn w:val="Normal"/>
    <w:rsid w:val="00CF38F9"/>
    <w:pPr>
      <w:tabs>
        <w:tab w:val="right" w:leader="dot" w:pos="8640"/>
      </w:tabs>
      <w:spacing w:line="480" w:lineRule="auto"/>
      <w:ind w:left="720" w:hanging="720"/>
    </w:pPr>
    <w:rPr>
      <w:rFonts w:ascii="Garamond" w:hAnsi="Garamond"/>
      <w:lang w:val="en-US" w:eastAsia="en-US"/>
    </w:rPr>
  </w:style>
  <w:style w:type="paragraph" w:styleId="Encabezadodelista">
    <w:name w:val="toa heading"/>
    <w:basedOn w:val="Normal"/>
    <w:next w:val="Textoconsangra"/>
    <w:rsid w:val="00CF38F9"/>
    <w:pPr>
      <w:keepNext/>
      <w:keepLines/>
      <w:tabs>
        <w:tab w:val="right" w:pos="8640"/>
      </w:tabs>
      <w:spacing w:before="280" w:line="480" w:lineRule="auto"/>
    </w:pPr>
    <w:rPr>
      <w:rFonts w:ascii="Garamond" w:hAnsi="Garamond"/>
      <w:b/>
      <w:kern w:val="28"/>
      <w:lang w:val="en-US" w:eastAsia="en-US"/>
    </w:rPr>
  </w:style>
  <w:style w:type="paragraph" w:customStyle="1" w:styleId="TOCBase">
    <w:name w:val="TOC Base"/>
    <w:basedOn w:val="Normal"/>
    <w:rsid w:val="00CF38F9"/>
    <w:pPr>
      <w:tabs>
        <w:tab w:val="right" w:leader="dot" w:pos="8640"/>
      </w:tabs>
      <w:spacing w:line="480" w:lineRule="auto"/>
    </w:pPr>
    <w:rPr>
      <w:rFonts w:ascii="Garamond" w:hAnsi="Garamond"/>
      <w:lang w:val="en-US" w:eastAsia="en-US"/>
    </w:rPr>
  </w:style>
  <w:style w:type="paragraph" w:customStyle="1" w:styleId="StyleCaption12pt">
    <w:name w:val="Style Caption + 12 pt"/>
    <w:basedOn w:val="Epgrafe"/>
    <w:rsid w:val="00CF38F9"/>
    <w:pPr>
      <w:spacing w:after="0"/>
      <w:ind w:left="0" w:right="0"/>
    </w:pPr>
    <w:rPr>
      <w:spacing w:val="-2"/>
      <w:sz w:val="22"/>
    </w:rPr>
  </w:style>
  <w:style w:type="character" w:customStyle="1" w:styleId="StyleCaption12ptChar">
    <w:name w:val="Style Caption + 12 pt Char"/>
    <w:rsid w:val="00CF38F9"/>
    <w:rPr>
      <w:rFonts w:ascii="Garamond" w:hAnsi="Garamond"/>
      <w:spacing w:val="-2"/>
      <w:sz w:val="22"/>
      <w:lang w:val="en-US" w:eastAsia="en-US" w:bidi="ar-SA"/>
    </w:rPr>
  </w:style>
  <w:style w:type="paragraph" w:customStyle="1" w:styleId="StyleRight05">
    <w:name w:val="Style Right:  0.5&quot;"/>
    <w:basedOn w:val="Normal"/>
    <w:rsid w:val="00CF38F9"/>
    <w:pPr>
      <w:tabs>
        <w:tab w:val="right" w:pos="8640"/>
      </w:tabs>
      <w:spacing w:line="480" w:lineRule="auto"/>
      <w:ind w:right="720"/>
    </w:pPr>
    <w:rPr>
      <w:rFonts w:ascii="Garamond" w:hAnsi="Garamond"/>
      <w:lang w:val="en-US" w:eastAsia="en-US"/>
    </w:rPr>
  </w:style>
  <w:style w:type="paragraph" w:customStyle="1" w:styleId="AuthorInfo">
    <w:name w:val="Author Info"/>
    <w:basedOn w:val="Normal"/>
    <w:rsid w:val="00CF38F9"/>
    <w:pPr>
      <w:tabs>
        <w:tab w:val="right" w:pos="8640"/>
      </w:tabs>
      <w:spacing w:line="480" w:lineRule="auto"/>
      <w:jc w:val="center"/>
    </w:pPr>
    <w:rPr>
      <w:rFonts w:ascii="Garamond" w:hAnsi="Garamond"/>
      <w:lang w:val="en-US" w:eastAsia="en-US"/>
    </w:rPr>
  </w:style>
  <w:style w:type="paragraph" w:customStyle="1" w:styleId="TitleOfPaperCover">
    <w:name w:val="TitleOfPaper_Cover"/>
    <w:basedOn w:val="Normal"/>
    <w:rsid w:val="00CF38F9"/>
    <w:pPr>
      <w:keepNext/>
      <w:keepLines/>
      <w:tabs>
        <w:tab w:val="right" w:pos="8640"/>
      </w:tabs>
      <w:spacing w:line="480" w:lineRule="auto"/>
      <w:jc w:val="center"/>
    </w:pPr>
    <w:rPr>
      <w:rFonts w:ascii="Garamond" w:hAnsi="Garamond"/>
      <w:szCs w:val="22"/>
      <w:lang w:val="en-US" w:eastAsia="en-US"/>
    </w:rPr>
  </w:style>
  <w:style w:type="paragraph" w:customStyle="1" w:styleId="AbstractText">
    <w:name w:val="Abstract Text"/>
    <w:basedOn w:val="Textoindependiente"/>
    <w:rsid w:val="00CF38F9"/>
    <w:pPr>
      <w:keepNext/>
      <w:tabs>
        <w:tab w:val="right" w:pos="8640"/>
      </w:tabs>
      <w:spacing w:line="480" w:lineRule="auto"/>
    </w:pPr>
    <w:rPr>
      <w:rFonts w:ascii="Garamond" w:hAnsi="Garamond"/>
      <w:sz w:val="24"/>
      <w:szCs w:val="22"/>
    </w:rPr>
  </w:style>
  <w:style w:type="paragraph" w:customStyle="1" w:styleId="LongQuoteMore">
    <w:name w:val="Long Quote More"/>
    <w:basedOn w:val="Normal"/>
    <w:rsid w:val="00CF38F9"/>
    <w:pPr>
      <w:suppressAutoHyphens/>
      <w:spacing w:line="480" w:lineRule="auto"/>
      <w:ind w:left="720" w:firstLine="720"/>
    </w:pPr>
    <w:rPr>
      <w:rFonts w:ascii="Garamond" w:hAnsi="Garamond"/>
      <w:szCs w:val="22"/>
      <w:lang w:val="en-US" w:eastAsia="en-US"/>
    </w:rPr>
  </w:style>
  <w:style w:type="paragraph" w:customStyle="1" w:styleId="LongQuote1st">
    <w:name w:val="Long Quote 1st"/>
    <w:next w:val="LongQuoteMore"/>
    <w:rsid w:val="00CF38F9"/>
    <w:pPr>
      <w:keepNext/>
      <w:spacing w:line="480" w:lineRule="auto"/>
      <w:ind w:left="720"/>
    </w:pPr>
    <w:rPr>
      <w:rFonts w:ascii="Garamond" w:hAnsi="Garamond"/>
      <w:sz w:val="24"/>
      <w:szCs w:val="22"/>
      <w:lang w:val="en-US" w:eastAsia="en-US"/>
    </w:rPr>
  </w:style>
  <w:style w:type="paragraph" w:customStyle="1" w:styleId="Reference">
    <w:name w:val="Reference"/>
    <w:basedOn w:val="Textoindependiente"/>
    <w:rsid w:val="00CF38F9"/>
    <w:pPr>
      <w:keepNext/>
      <w:tabs>
        <w:tab w:val="right" w:pos="8640"/>
      </w:tabs>
      <w:spacing w:line="480" w:lineRule="auto"/>
      <w:ind w:left="720" w:hanging="720"/>
    </w:pPr>
    <w:rPr>
      <w:rFonts w:ascii="Garamond" w:hAnsi="Garamond"/>
      <w:sz w:val="24"/>
      <w:szCs w:val="24"/>
    </w:rPr>
  </w:style>
  <w:style w:type="paragraph" w:customStyle="1" w:styleId="WorksCharChar">
    <w:name w:val="Works Char Char"/>
    <w:basedOn w:val="Normal"/>
    <w:rsid w:val="00CF38F9"/>
    <w:pPr>
      <w:spacing w:line="480" w:lineRule="auto"/>
      <w:ind w:left="720" w:hanging="720"/>
    </w:pPr>
    <w:rPr>
      <w:rFonts w:ascii="Tahoma" w:hAnsi="Tahoma" w:cs="Tahoma"/>
      <w:color w:val="000000"/>
      <w:sz w:val="22"/>
      <w:lang w:val="en-US" w:eastAsia="en-US"/>
    </w:rPr>
  </w:style>
  <w:style w:type="character" w:customStyle="1" w:styleId="WorksCharCharChar">
    <w:name w:val="Works Char Char Char"/>
    <w:rsid w:val="00CF38F9"/>
    <w:rPr>
      <w:rFonts w:ascii="Tahoma" w:hAnsi="Tahoma" w:cs="Tahoma"/>
      <w:color w:val="000000"/>
      <w:sz w:val="22"/>
      <w:szCs w:val="24"/>
      <w:lang w:val="en-US" w:eastAsia="en-US" w:bidi="ar-SA"/>
    </w:rPr>
  </w:style>
  <w:style w:type="paragraph" w:customStyle="1" w:styleId="TableTitle">
    <w:name w:val="Table Title"/>
    <w:basedOn w:val="TableSection"/>
    <w:rsid w:val="00CF38F9"/>
  </w:style>
  <w:style w:type="paragraph" w:customStyle="1" w:styleId="FigureCaption">
    <w:name w:val="Figure Caption"/>
    <w:basedOn w:val="Sangradetextonormal"/>
    <w:rsid w:val="00CF38F9"/>
    <w:pPr>
      <w:keepNext/>
      <w:tabs>
        <w:tab w:val="right" w:pos="8640"/>
      </w:tabs>
      <w:spacing w:after="0" w:line="480" w:lineRule="auto"/>
      <w:ind w:left="0"/>
    </w:pPr>
    <w:rPr>
      <w:rFonts w:ascii="Garamond" w:hAnsi="Garamond"/>
      <w:lang w:val="en-US" w:eastAsia="en-US"/>
    </w:rPr>
  </w:style>
  <w:style w:type="paragraph" w:customStyle="1" w:styleId="FigureCaptionLabel">
    <w:name w:val="Figure Caption Label"/>
    <w:basedOn w:val="FigureCaption"/>
    <w:rsid w:val="00CF38F9"/>
    <w:rPr>
      <w:i/>
    </w:rPr>
  </w:style>
  <w:style w:type="character" w:customStyle="1" w:styleId="BodyTextIndentChar">
    <w:name w:val="Body Text Indent Char"/>
    <w:rsid w:val="00CF38F9"/>
    <w:rPr>
      <w:rFonts w:ascii="Garamond" w:hAnsi="Garamond"/>
      <w:sz w:val="24"/>
      <w:szCs w:val="24"/>
      <w:lang w:val="en-US" w:eastAsia="en-US" w:bidi="ar-SA"/>
    </w:rPr>
  </w:style>
  <w:style w:type="character" w:customStyle="1" w:styleId="FigureCaptionChar">
    <w:name w:val="Figure Caption Char"/>
    <w:rsid w:val="00CF38F9"/>
    <w:rPr>
      <w:rFonts w:ascii="Garamond" w:hAnsi="Garamond"/>
      <w:sz w:val="24"/>
      <w:szCs w:val="24"/>
      <w:lang w:val="en-US" w:eastAsia="en-US" w:bidi="ar-SA"/>
    </w:rPr>
  </w:style>
  <w:style w:type="character" w:customStyle="1" w:styleId="FigureCaptionLabelChar">
    <w:name w:val="Figure Caption Label Char"/>
    <w:rsid w:val="00CF38F9"/>
    <w:rPr>
      <w:rFonts w:ascii="Garamond" w:hAnsi="Garamond"/>
      <w:i/>
      <w:sz w:val="24"/>
      <w:szCs w:val="24"/>
      <w:lang w:val="en-US" w:eastAsia="en-US" w:bidi="ar-SA"/>
    </w:rPr>
  </w:style>
  <w:style w:type="paragraph" w:customStyle="1" w:styleId="WPBodyText">
    <w:name w:val="WP_Body Text"/>
    <w:basedOn w:val="Normal"/>
    <w:rsid w:val="00C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both"/>
    </w:pPr>
    <w:rPr>
      <w:szCs w:val="20"/>
      <w:lang w:val="en-US" w:eastAsia="en-US"/>
    </w:rPr>
  </w:style>
  <w:style w:type="paragraph" w:customStyle="1" w:styleId="TitleColumnHeading">
    <w:name w:val="Title Column Heading"/>
    <w:basedOn w:val="Normal"/>
    <w:rsid w:val="00CF38F9"/>
    <w:pPr>
      <w:tabs>
        <w:tab w:val="right" w:pos="8640"/>
      </w:tabs>
      <w:spacing w:line="480" w:lineRule="auto"/>
      <w:jc w:val="center"/>
    </w:pPr>
    <w:rPr>
      <w:rFonts w:ascii="Garamond" w:hAnsi="Garamond"/>
      <w:szCs w:val="20"/>
      <w:lang w:val="en-US" w:eastAsia="en-US"/>
    </w:rPr>
  </w:style>
  <w:style w:type="paragraph" w:customStyle="1" w:styleId="TableNotes">
    <w:name w:val="Table Notes"/>
    <w:basedOn w:val="Normal"/>
    <w:rsid w:val="00CF38F9"/>
    <w:pPr>
      <w:tabs>
        <w:tab w:val="right" w:pos="8640"/>
      </w:tabs>
      <w:spacing w:line="480" w:lineRule="auto"/>
      <w:jc w:val="center"/>
    </w:pPr>
    <w:rPr>
      <w:rFonts w:ascii="Garamond" w:hAnsi="Garamond"/>
      <w:color w:val="000000"/>
      <w:lang w:val="en-US" w:eastAsia="en-US"/>
    </w:rPr>
  </w:style>
  <w:style w:type="paragraph" w:customStyle="1" w:styleId="TableBody">
    <w:name w:val="Table Body"/>
    <w:basedOn w:val="Normal"/>
    <w:rsid w:val="00CF38F9"/>
    <w:pPr>
      <w:tabs>
        <w:tab w:val="right" w:pos="8640"/>
      </w:tabs>
      <w:spacing w:line="480" w:lineRule="auto"/>
      <w:jc w:val="center"/>
    </w:pPr>
    <w:rPr>
      <w:rFonts w:ascii="Garamond" w:hAnsi="Garamond"/>
      <w:color w:val="000000"/>
      <w:lang w:val="en-US" w:eastAsia="en-US"/>
    </w:rPr>
  </w:style>
  <w:style w:type="paragraph" w:styleId="NormalWeb">
    <w:name w:val="Normal (Web)"/>
    <w:basedOn w:val="Normal"/>
    <w:uiPriority w:val="99"/>
    <w:rsid w:val="00CF38F9"/>
    <w:pPr>
      <w:spacing w:before="100" w:beforeAutospacing="1" w:after="100" w:afterAutospacing="1"/>
    </w:pPr>
    <w:rPr>
      <w:lang w:val="en-US" w:eastAsia="en-US"/>
    </w:rPr>
  </w:style>
  <w:style w:type="paragraph" w:customStyle="1" w:styleId="TitleCover">
    <w:name w:val="Title Cover"/>
    <w:basedOn w:val="Normal"/>
    <w:next w:val="SubtitleCover"/>
    <w:rsid w:val="00CF38F9"/>
    <w:pPr>
      <w:keepNext/>
      <w:keepLines/>
      <w:tabs>
        <w:tab w:val="right" w:pos="8640"/>
      </w:tabs>
      <w:spacing w:before="780" w:after="420"/>
      <w:ind w:left="1920" w:right="1920"/>
      <w:jc w:val="center"/>
    </w:pPr>
    <w:rPr>
      <w:caps/>
      <w:color w:val="000000"/>
      <w:spacing w:val="5"/>
      <w:kern w:val="28"/>
      <w:lang w:val="en-US" w:eastAsia="en-US"/>
    </w:rPr>
  </w:style>
  <w:style w:type="paragraph" w:styleId="Sinespaciado">
    <w:name w:val="No Spacing"/>
    <w:uiPriority w:val="1"/>
    <w:qFormat/>
    <w:rsid w:val="00B03583"/>
    <w:rPr>
      <w:rFonts w:ascii="Calibri" w:eastAsia="Calibri" w:hAnsi="Calibri"/>
      <w:sz w:val="22"/>
      <w:szCs w:val="22"/>
      <w:lang w:val="en-US" w:eastAsia="en-US"/>
    </w:rPr>
  </w:style>
  <w:style w:type="character" w:customStyle="1" w:styleId="apple-style-span">
    <w:name w:val="apple-style-span"/>
    <w:uiPriority w:val="99"/>
    <w:rsid w:val="006A5E1D"/>
    <w:rPr>
      <w:rFonts w:cs="Times New Roman"/>
    </w:rPr>
  </w:style>
  <w:style w:type="character" w:customStyle="1" w:styleId="apple-converted-space">
    <w:name w:val="apple-converted-space"/>
    <w:uiPriority w:val="99"/>
    <w:rsid w:val="006A5E1D"/>
    <w:rPr>
      <w:rFonts w:cs="Times New Roman"/>
    </w:rPr>
  </w:style>
  <w:style w:type="character" w:styleId="Textoennegrita">
    <w:name w:val="Strong"/>
    <w:uiPriority w:val="99"/>
    <w:qFormat/>
    <w:rsid w:val="006A5E1D"/>
    <w:rPr>
      <w:rFonts w:cs="Times New Roman"/>
      <w:b/>
    </w:rPr>
  </w:style>
  <w:style w:type="character" w:customStyle="1" w:styleId="entry-date">
    <w:name w:val="entry-date"/>
    <w:uiPriority w:val="99"/>
    <w:rsid w:val="006A5E1D"/>
    <w:rPr>
      <w:rFonts w:cs="Times New Roman"/>
    </w:rPr>
  </w:style>
  <w:style w:type="paragraph" w:styleId="DireccinHTML">
    <w:name w:val="HTML Address"/>
    <w:basedOn w:val="Normal"/>
    <w:link w:val="DireccinHTMLCar"/>
    <w:uiPriority w:val="99"/>
    <w:rsid w:val="006A5E1D"/>
    <w:rPr>
      <w:rFonts w:ascii="Times" w:hAnsi="Times" w:cs="Cambria"/>
      <w:i/>
      <w:sz w:val="20"/>
      <w:szCs w:val="20"/>
      <w:lang w:val="en-US" w:eastAsia="en-US"/>
    </w:rPr>
  </w:style>
  <w:style w:type="character" w:customStyle="1" w:styleId="DireccinHTMLCar">
    <w:name w:val="Dirección HTML Car"/>
    <w:link w:val="DireccinHTML"/>
    <w:uiPriority w:val="99"/>
    <w:rsid w:val="006A5E1D"/>
    <w:rPr>
      <w:rFonts w:ascii="Times" w:hAnsi="Times" w:cs="Cambria"/>
      <w:i/>
      <w:lang w:val="en-US" w:eastAsia="en-US"/>
    </w:rPr>
  </w:style>
  <w:style w:type="character" w:customStyle="1" w:styleId="apturelink">
    <w:name w:val="apturelink"/>
    <w:uiPriority w:val="99"/>
    <w:rsid w:val="006A5E1D"/>
    <w:rPr>
      <w:rFonts w:cs="Times New Roman"/>
    </w:rPr>
  </w:style>
  <w:style w:type="character" w:customStyle="1" w:styleId="apturelinkicon">
    <w:name w:val="apturelinkicon"/>
    <w:uiPriority w:val="99"/>
    <w:rsid w:val="006A5E1D"/>
    <w:rPr>
      <w:rFonts w:cs="Times New Roman"/>
    </w:rPr>
  </w:style>
  <w:style w:type="paragraph" w:styleId="Prrafodelista">
    <w:name w:val="List Paragraph"/>
    <w:basedOn w:val="Normal"/>
    <w:uiPriority w:val="34"/>
    <w:qFormat/>
    <w:rsid w:val="002E0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Address"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C16"/>
    <w:rPr>
      <w:sz w:val="24"/>
      <w:szCs w:val="24"/>
    </w:rPr>
  </w:style>
  <w:style w:type="paragraph" w:styleId="Ttulo1">
    <w:name w:val="heading 1"/>
    <w:basedOn w:val="Normal"/>
    <w:next w:val="Normal"/>
    <w:link w:val="Ttulo1Car"/>
    <w:uiPriority w:val="99"/>
    <w:qFormat/>
    <w:rsid w:val="00785C72"/>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outlineLvl w:val="0"/>
    </w:pPr>
    <w:rPr>
      <w:b/>
      <w:szCs w:val="20"/>
      <w:lang w:val="en-US" w:eastAsia="zh-CN"/>
    </w:rPr>
  </w:style>
  <w:style w:type="paragraph" w:styleId="Ttulo2">
    <w:name w:val="heading 2"/>
    <w:basedOn w:val="Normal"/>
    <w:next w:val="Normal"/>
    <w:link w:val="Ttulo2Car"/>
    <w:uiPriority w:val="99"/>
    <w:qFormat/>
    <w:rsid w:val="00785C72"/>
    <w:pPr>
      <w:keepNext/>
      <w:outlineLvl w:val="1"/>
    </w:pPr>
    <w:rPr>
      <w:rFonts w:ascii="Times" w:eastAsia="Times" w:hAnsi="Times"/>
      <w:b/>
      <w:szCs w:val="20"/>
      <w:lang w:val="en-US" w:eastAsia="zh-CN"/>
    </w:rPr>
  </w:style>
  <w:style w:type="paragraph" w:styleId="Ttulo3">
    <w:name w:val="heading 3"/>
    <w:basedOn w:val="Normal"/>
    <w:next w:val="Normal"/>
    <w:link w:val="Ttulo3Car"/>
    <w:uiPriority w:val="99"/>
    <w:qFormat/>
    <w:rsid w:val="00785C72"/>
    <w:pPr>
      <w:keepNext/>
      <w:jc w:val="center"/>
      <w:outlineLvl w:val="2"/>
    </w:pPr>
    <w:rPr>
      <w:rFonts w:ascii="Times" w:eastAsia="Times" w:hAnsi="Times"/>
      <w:i/>
      <w:szCs w:val="20"/>
      <w:lang w:val="en-US" w:eastAsia="zh-CN"/>
    </w:rPr>
  </w:style>
  <w:style w:type="paragraph" w:styleId="Ttulo4">
    <w:name w:val="heading 4"/>
    <w:basedOn w:val="Normal"/>
    <w:next w:val="Normal"/>
    <w:link w:val="Ttulo4Car"/>
    <w:qFormat/>
    <w:rsid w:val="00785C72"/>
    <w:pPr>
      <w:keepNext/>
      <w:outlineLvl w:val="3"/>
    </w:pPr>
    <w:rPr>
      <w:rFonts w:ascii="New York" w:hAnsi="New York"/>
      <w:szCs w:val="20"/>
      <w:u w:val="single"/>
      <w:lang w:val="en-GB" w:eastAsia="en-US"/>
    </w:rPr>
  </w:style>
  <w:style w:type="paragraph" w:styleId="Ttulo5">
    <w:name w:val="heading 5"/>
    <w:basedOn w:val="Normal"/>
    <w:next w:val="Normal"/>
    <w:link w:val="Ttulo5Car"/>
    <w:qFormat/>
    <w:rsid w:val="00785C72"/>
    <w:pPr>
      <w:keepNext/>
      <w:outlineLvl w:val="4"/>
    </w:pPr>
    <w:rPr>
      <w:rFonts w:ascii="New York" w:hAnsi="New York"/>
      <w:i/>
      <w:szCs w:val="20"/>
      <w:lang w:val="en-GB" w:eastAsia="en-US"/>
    </w:rPr>
  </w:style>
  <w:style w:type="paragraph" w:styleId="Ttulo6">
    <w:name w:val="heading 6"/>
    <w:basedOn w:val="Normal"/>
    <w:next w:val="Normal"/>
    <w:link w:val="Ttulo6Car"/>
    <w:qFormat/>
    <w:rsid w:val="00785C72"/>
    <w:pPr>
      <w:spacing w:before="240" w:after="60" w:line="276" w:lineRule="auto"/>
      <w:outlineLvl w:val="5"/>
    </w:pPr>
    <w:rPr>
      <w:rFonts w:ascii="Calibri" w:hAnsi="Calibri"/>
      <w:b/>
      <w:bCs/>
      <w:sz w:val="22"/>
      <w:szCs w:val="22"/>
      <w:lang w:val="es-CR" w:eastAsia="en-US"/>
    </w:rPr>
  </w:style>
  <w:style w:type="paragraph" w:styleId="Ttulo7">
    <w:name w:val="heading 7"/>
    <w:basedOn w:val="Normal"/>
    <w:next w:val="Normal"/>
    <w:link w:val="Ttulo7Car"/>
    <w:qFormat/>
    <w:rsid w:val="00785C72"/>
    <w:pPr>
      <w:spacing w:before="240" w:after="60" w:line="276" w:lineRule="auto"/>
      <w:outlineLvl w:val="6"/>
    </w:pPr>
    <w:rPr>
      <w:rFonts w:ascii="Calibri" w:hAnsi="Calibri"/>
      <w:lang w:val="es-CR" w:eastAsia="en-US"/>
    </w:rPr>
  </w:style>
  <w:style w:type="paragraph" w:styleId="Ttulo8">
    <w:name w:val="heading 8"/>
    <w:basedOn w:val="Normal"/>
    <w:next w:val="Normal"/>
    <w:link w:val="Ttulo8Car"/>
    <w:qFormat/>
    <w:rsid w:val="00785C72"/>
    <w:pPr>
      <w:spacing w:before="240" w:after="60" w:line="276" w:lineRule="auto"/>
      <w:outlineLvl w:val="7"/>
    </w:pPr>
    <w:rPr>
      <w:rFonts w:ascii="Calibri" w:hAnsi="Calibri"/>
      <w:i/>
      <w:iCs/>
      <w:lang w:val="es-CR" w:eastAsia="en-US"/>
    </w:rPr>
  </w:style>
  <w:style w:type="paragraph" w:styleId="Ttulo9">
    <w:name w:val="heading 9"/>
    <w:basedOn w:val="Normal"/>
    <w:next w:val="Normal"/>
    <w:link w:val="Ttulo9Car"/>
    <w:qFormat/>
    <w:rsid w:val="00785C72"/>
    <w:pPr>
      <w:spacing w:before="240" w:after="60"/>
      <w:outlineLvl w:val="8"/>
    </w:pPr>
    <w:rPr>
      <w:rFonts w:ascii="Arial" w:hAnsi="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85C72"/>
    <w:rPr>
      <w:b/>
      <w:sz w:val="24"/>
      <w:lang w:val="en-US" w:eastAsia="zh-CN"/>
    </w:rPr>
  </w:style>
  <w:style w:type="character" w:customStyle="1" w:styleId="Ttulo2Car">
    <w:name w:val="Título 2 Car"/>
    <w:link w:val="Ttulo2"/>
    <w:uiPriority w:val="99"/>
    <w:rsid w:val="00785C72"/>
    <w:rPr>
      <w:rFonts w:ascii="Times" w:eastAsia="Times" w:hAnsi="Times"/>
      <w:b/>
      <w:sz w:val="24"/>
      <w:lang w:val="en-US" w:eastAsia="zh-CN"/>
    </w:rPr>
  </w:style>
  <w:style w:type="character" w:customStyle="1" w:styleId="Ttulo3Car">
    <w:name w:val="Título 3 Car"/>
    <w:link w:val="Ttulo3"/>
    <w:uiPriority w:val="99"/>
    <w:rsid w:val="00785C72"/>
    <w:rPr>
      <w:rFonts w:ascii="Times" w:eastAsia="Times" w:hAnsi="Times"/>
      <w:i/>
      <w:sz w:val="24"/>
      <w:lang w:val="en-US" w:eastAsia="zh-CN"/>
    </w:rPr>
  </w:style>
  <w:style w:type="character" w:customStyle="1" w:styleId="Ttulo4Car">
    <w:name w:val="Título 4 Car"/>
    <w:link w:val="Ttulo4"/>
    <w:uiPriority w:val="9"/>
    <w:rsid w:val="00785C72"/>
    <w:rPr>
      <w:rFonts w:ascii="New York" w:hAnsi="New York"/>
      <w:sz w:val="24"/>
      <w:u w:val="single"/>
      <w:lang w:val="en-GB" w:eastAsia="en-US"/>
    </w:rPr>
  </w:style>
  <w:style w:type="character" w:customStyle="1" w:styleId="Ttulo5Car">
    <w:name w:val="Título 5 Car"/>
    <w:link w:val="Ttulo5"/>
    <w:uiPriority w:val="9"/>
    <w:rsid w:val="00785C72"/>
    <w:rPr>
      <w:rFonts w:ascii="New York" w:hAnsi="New York"/>
      <w:i/>
      <w:sz w:val="24"/>
      <w:lang w:val="en-GB" w:eastAsia="en-US"/>
    </w:rPr>
  </w:style>
  <w:style w:type="character" w:customStyle="1" w:styleId="Ttulo6Car">
    <w:name w:val="Título 6 Car"/>
    <w:link w:val="Ttulo6"/>
    <w:uiPriority w:val="9"/>
    <w:rsid w:val="00785C72"/>
    <w:rPr>
      <w:rFonts w:ascii="Calibri" w:hAnsi="Calibri"/>
      <w:b/>
      <w:bCs/>
      <w:sz w:val="22"/>
      <w:szCs w:val="22"/>
      <w:lang w:val="es-CR" w:eastAsia="en-US"/>
    </w:rPr>
  </w:style>
  <w:style w:type="character" w:customStyle="1" w:styleId="Ttulo7Car">
    <w:name w:val="Título 7 Car"/>
    <w:link w:val="Ttulo7"/>
    <w:uiPriority w:val="9"/>
    <w:rsid w:val="00785C72"/>
    <w:rPr>
      <w:rFonts w:ascii="Calibri" w:hAnsi="Calibri"/>
      <w:sz w:val="24"/>
      <w:szCs w:val="24"/>
      <w:lang w:val="es-CR" w:eastAsia="en-US"/>
    </w:rPr>
  </w:style>
  <w:style w:type="character" w:customStyle="1" w:styleId="Ttulo8Car">
    <w:name w:val="Título 8 Car"/>
    <w:link w:val="Ttulo8"/>
    <w:uiPriority w:val="9"/>
    <w:rsid w:val="00785C72"/>
    <w:rPr>
      <w:rFonts w:ascii="Calibri" w:hAnsi="Calibri"/>
      <w:i/>
      <w:iCs/>
      <w:sz w:val="24"/>
      <w:szCs w:val="24"/>
      <w:lang w:val="es-CR" w:eastAsia="en-US"/>
    </w:rPr>
  </w:style>
  <w:style w:type="character" w:customStyle="1" w:styleId="Ttulo9Car">
    <w:name w:val="Título 9 Car"/>
    <w:link w:val="Ttulo9"/>
    <w:uiPriority w:val="9"/>
    <w:rsid w:val="00785C72"/>
    <w:rPr>
      <w:rFonts w:ascii="Arial" w:hAnsi="Arial"/>
      <w:sz w:val="22"/>
      <w:szCs w:val="22"/>
      <w:lang w:val="en-US" w:eastAsia="en-US"/>
    </w:rPr>
  </w:style>
  <w:style w:type="paragraph" w:styleId="Textocomentario">
    <w:name w:val="annotation text"/>
    <w:basedOn w:val="Normal"/>
    <w:link w:val="TextocomentarioCar1"/>
    <w:rsid w:val="00743C16"/>
    <w:rPr>
      <w:sz w:val="20"/>
      <w:szCs w:val="20"/>
    </w:rPr>
  </w:style>
  <w:style w:type="character" w:customStyle="1" w:styleId="TextocomentarioCar1">
    <w:name w:val="Texto comentario Car1"/>
    <w:link w:val="Textocomentario"/>
    <w:rsid w:val="00785C72"/>
    <w:rPr>
      <w:lang w:val="es-ES" w:eastAsia="es-ES"/>
    </w:rPr>
  </w:style>
  <w:style w:type="table" w:styleId="Tablaconcuadrcula">
    <w:name w:val="Table Grid"/>
    <w:basedOn w:val="Tablanormal"/>
    <w:uiPriority w:val="59"/>
    <w:rsid w:val="00743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rsid w:val="00743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743C16"/>
    <w:pPr>
      <w:autoSpaceDE w:val="0"/>
      <w:autoSpaceDN w:val="0"/>
      <w:adjustRightInd w:val="0"/>
    </w:pPr>
    <w:rPr>
      <w:rFonts w:ascii="Arial" w:hAnsi="Arial" w:cs="Arial"/>
      <w:color w:val="000000"/>
      <w:sz w:val="24"/>
      <w:szCs w:val="24"/>
    </w:rPr>
  </w:style>
  <w:style w:type="character" w:styleId="Hipervnculo">
    <w:name w:val="Hyperlink"/>
    <w:uiPriority w:val="99"/>
    <w:rsid w:val="00743C16"/>
    <w:rPr>
      <w:color w:val="0000FF"/>
      <w:u w:val="single"/>
    </w:rPr>
  </w:style>
  <w:style w:type="paragraph" w:styleId="Textodeglobo">
    <w:name w:val="Balloon Text"/>
    <w:basedOn w:val="Normal"/>
    <w:link w:val="TextodegloboCar"/>
    <w:uiPriority w:val="99"/>
    <w:rsid w:val="00743C16"/>
    <w:rPr>
      <w:rFonts w:ascii="Tahoma" w:hAnsi="Tahoma" w:cs="Tahoma"/>
      <w:sz w:val="16"/>
      <w:szCs w:val="16"/>
    </w:rPr>
  </w:style>
  <w:style w:type="character" w:customStyle="1" w:styleId="TextodegloboCar">
    <w:name w:val="Texto de globo Car"/>
    <w:link w:val="Textodeglobo"/>
    <w:uiPriority w:val="99"/>
    <w:rsid w:val="00785C72"/>
    <w:rPr>
      <w:rFonts w:ascii="Tahoma" w:hAnsi="Tahoma" w:cs="Tahoma"/>
      <w:sz w:val="16"/>
      <w:szCs w:val="16"/>
      <w:lang w:val="es-ES" w:eastAsia="es-ES"/>
    </w:rPr>
  </w:style>
  <w:style w:type="paragraph" w:styleId="Textoindependiente2">
    <w:name w:val="Body Text 2"/>
    <w:basedOn w:val="Normal"/>
    <w:link w:val="Textoindependiente2Car"/>
    <w:rsid w:val="00FE724C"/>
    <w:pPr>
      <w:jc w:val="both"/>
    </w:pPr>
  </w:style>
  <w:style w:type="character" w:customStyle="1" w:styleId="Textoindependiente2Car">
    <w:name w:val="Texto independiente 2 Car"/>
    <w:link w:val="Textoindependiente2"/>
    <w:rsid w:val="00785C72"/>
    <w:rPr>
      <w:sz w:val="24"/>
      <w:szCs w:val="24"/>
      <w:lang w:val="es-ES" w:eastAsia="es-ES"/>
    </w:rPr>
  </w:style>
  <w:style w:type="character" w:customStyle="1" w:styleId="shorttext1">
    <w:name w:val="short_text1"/>
    <w:rsid w:val="00106D28"/>
    <w:rPr>
      <w:sz w:val="29"/>
      <w:szCs w:val="29"/>
    </w:rPr>
  </w:style>
  <w:style w:type="paragraph" w:styleId="Revisin">
    <w:name w:val="Revision"/>
    <w:hidden/>
    <w:uiPriority w:val="99"/>
    <w:semiHidden/>
    <w:rsid w:val="00442846"/>
    <w:rPr>
      <w:sz w:val="24"/>
      <w:szCs w:val="24"/>
    </w:rPr>
  </w:style>
  <w:style w:type="paragraph" w:styleId="Textosinformato">
    <w:name w:val="Plain Text"/>
    <w:basedOn w:val="Normal"/>
    <w:link w:val="TextosinformatoCar"/>
    <w:uiPriority w:val="99"/>
    <w:unhideWhenUsed/>
    <w:rsid w:val="00B65B93"/>
    <w:rPr>
      <w:rFonts w:ascii="Arial" w:eastAsia="Calibri" w:hAnsi="Arial"/>
      <w:sz w:val="21"/>
      <w:szCs w:val="21"/>
      <w:lang w:eastAsia="en-US"/>
    </w:rPr>
  </w:style>
  <w:style w:type="character" w:customStyle="1" w:styleId="TextosinformatoCar">
    <w:name w:val="Texto sin formato Car"/>
    <w:link w:val="Textosinformato"/>
    <w:uiPriority w:val="99"/>
    <w:rsid w:val="00B65B93"/>
    <w:rPr>
      <w:rFonts w:ascii="Arial" w:eastAsia="Calibri" w:hAnsi="Arial"/>
      <w:sz w:val="21"/>
      <w:szCs w:val="21"/>
      <w:lang w:eastAsia="en-US"/>
    </w:rPr>
  </w:style>
  <w:style w:type="paragraph" w:styleId="Ttulo">
    <w:name w:val="Title"/>
    <w:basedOn w:val="Normal"/>
    <w:next w:val="Normal"/>
    <w:link w:val="TtuloCar"/>
    <w:qFormat/>
    <w:rsid w:val="007856E2"/>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TtuloCar">
    <w:name w:val="Título Car"/>
    <w:link w:val="Ttulo"/>
    <w:rsid w:val="007856E2"/>
    <w:rPr>
      <w:rFonts w:ascii="Cambria" w:eastAsia="Times New Roman" w:hAnsi="Cambria" w:cs="Times New Roman"/>
      <w:color w:val="17365D"/>
      <w:spacing w:val="5"/>
      <w:kern w:val="28"/>
      <w:sz w:val="52"/>
      <w:szCs w:val="52"/>
      <w:lang w:val="en-US" w:eastAsia="en-US"/>
    </w:rPr>
  </w:style>
  <w:style w:type="paragraph" w:customStyle="1" w:styleId="Journal">
    <w:name w:val="Journal"/>
    <w:basedOn w:val="Ttulo"/>
    <w:link w:val="JournalCar"/>
    <w:qFormat/>
    <w:rsid w:val="004131CE"/>
    <w:pPr>
      <w:jc w:val="center"/>
    </w:pPr>
    <w:rPr>
      <w:b/>
    </w:rPr>
  </w:style>
  <w:style w:type="character" w:customStyle="1" w:styleId="JournalCar">
    <w:name w:val="Journal Car"/>
    <w:link w:val="Journal"/>
    <w:rsid w:val="004131CE"/>
    <w:rPr>
      <w:rFonts w:ascii="Cambria" w:eastAsia="Times New Roman" w:hAnsi="Cambria" w:cs="Times New Roman"/>
      <w:b/>
      <w:color w:val="17365D"/>
      <w:spacing w:val="5"/>
      <w:kern w:val="28"/>
      <w:sz w:val="52"/>
      <w:szCs w:val="52"/>
      <w:lang w:val="en-US" w:eastAsia="en-US"/>
    </w:rPr>
  </w:style>
  <w:style w:type="paragraph" w:styleId="Encabezado">
    <w:name w:val="header"/>
    <w:basedOn w:val="Normal"/>
    <w:link w:val="EncabezadoCar"/>
    <w:uiPriority w:val="99"/>
    <w:rsid w:val="004131CE"/>
    <w:pPr>
      <w:tabs>
        <w:tab w:val="center" w:pos="4419"/>
        <w:tab w:val="right" w:pos="8838"/>
      </w:tabs>
    </w:pPr>
  </w:style>
  <w:style w:type="character" w:customStyle="1" w:styleId="EncabezadoCar">
    <w:name w:val="Encabezado Car"/>
    <w:link w:val="Encabezado"/>
    <w:uiPriority w:val="99"/>
    <w:rsid w:val="004131CE"/>
    <w:rPr>
      <w:sz w:val="24"/>
      <w:szCs w:val="24"/>
      <w:lang w:val="es-ES" w:eastAsia="es-ES"/>
    </w:rPr>
  </w:style>
  <w:style w:type="paragraph" w:styleId="Piedepgina">
    <w:name w:val="footer"/>
    <w:basedOn w:val="Normal"/>
    <w:link w:val="PiedepginaCar"/>
    <w:uiPriority w:val="99"/>
    <w:rsid w:val="004131CE"/>
    <w:pPr>
      <w:tabs>
        <w:tab w:val="center" w:pos="4419"/>
        <w:tab w:val="right" w:pos="8838"/>
      </w:tabs>
    </w:pPr>
  </w:style>
  <w:style w:type="character" w:customStyle="1" w:styleId="PiedepginaCar">
    <w:name w:val="Pie de página Car"/>
    <w:link w:val="Piedepgina"/>
    <w:uiPriority w:val="99"/>
    <w:rsid w:val="004131CE"/>
    <w:rPr>
      <w:sz w:val="24"/>
      <w:szCs w:val="24"/>
      <w:lang w:val="es-ES" w:eastAsia="es-ES"/>
    </w:rPr>
  </w:style>
  <w:style w:type="paragraph" w:styleId="Sangra2detindependiente">
    <w:name w:val="Body Text Indent 2"/>
    <w:aliases w:val="Sangría 2 de t. independiente GTZ"/>
    <w:basedOn w:val="Normal"/>
    <w:link w:val="Sangra2detindependienteCar"/>
    <w:rsid w:val="004131CE"/>
    <w:pPr>
      <w:spacing w:after="120" w:line="480" w:lineRule="auto"/>
      <w:ind w:left="283"/>
    </w:pPr>
  </w:style>
  <w:style w:type="character" w:customStyle="1" w:styleId="Sangra2detindependienteCar">
    <w:name w:val="Sangría 2 de t. independiente Car"/>
    <w:aliases w:val="Sangría 2 de t. independiente GTZ Car"/>
    <w:link w:val="Sangra2detindependiente"/>
    <w:rsid w:val="004131CE"/>
    <w:rPr>
      <w:sz w:val="24"/>
      <w:szCs w:val="24"/>
      <w:lang w:val="es-ES" w:eastAsia="es-ES"/>
    </w:rPr>
  </w:style>
  <w:style w:type="paragraph" w:styleId="Sangradetextonormal">
    <w:name w:val="Body Text Indent"/>
    <w:basedOn w:val="Normal"/>
    <w:link w:val="SangradetextonormalCar"/>
    <w:rsid w:val="004131CE"/>
    <w:pPr>
      <w:spacing w:after="120"/>
      <w:ind w:left="283"/>
    </w:pPr>
  </w:style>
  <w:style w:type="character" w:customStyle="1" w:styleId="SangradetextonormalCar">
    <w:name w:val="Sangría de texto normal Car"/>
    <w:link w:val="Sangradetextonormal"/>
    <w:rsid w:val="004131CE"/>
    <w:rPr>
      <w:sz w:val="24"/>
      <w:szCs w:val="24"/>
      <w:lang w:val="es-ES" w:eastAsia="es-ES"/>
    </w:rPr>
  </w:style>
  <w:style w:type="character" w:styleId="Refdenotaalpie">
    <w:name w:val="footnote reference"/>
    <w:uiPriority w:val="99"/>
    <w:rsid w:val="00785C72"/>
    <w:rPr>
      <w:vertAlign w:val="superscript"/>
    </w:rPr>
  </w:style>
  <w:style w:type="paragraph" w:styleId="Textonotapie">
    <w:name w:val="footnote text"/>
    <w:aliases w:val=" Char, Char Char Char"/>
    <w:basedOn w:val="Normal"/>
    <w:link w:val="TextonotapieCar"/>
    <w:uiPriority w:val="99"/>
    <w:rsid w:val="00785C72"/>
    <w:rPr>
      <w:rFonts w:ascii="Times" w:eastAsia="Times" w:hAnsi="Times"/>
      <w:szCs w:val="20"/>
      <w:lang w:val="en-US" w:eastAsia="zh-CN"/>
    </w:rPr>
  </w:style>
  <w:style w:type="character" w:customStyle="1" w:styleId="TextonotapieCar">
    <w:name w:val="Texto nota pie Car"/>
    <w:aliases w:val=" Char Car, Char Char Char Car"/>
    <w:link w:val="Textonotapie"/>
    <w:uiPriority w:val="99"/>
    <w:rsid w:val="00785C72"/>
    <w:rPr>
      <w:rFonts w:ascii="Times" w:eastAsia="Times" w:hAnsi="Times"/>
      <w:sz w:val="24"/>
      <w:lang w:val="en-US" w:eastAsia="zh-CN"/>
    </w:rPr>
  </w:style>
  <w:style w:type="character" w:styleId="Nmerodepgina">
    <w:name w:val="page number"/>
    <w:basedOn w:val="Fuentedeprrafopredeter"/>
    <w:rsid w:val="00785C72"/>
  </w:style>
  <w:style w:type="paragraph" w:styleId="Subttulo">
    <w:name w:val="Subtitle"/>
    <w:basedOn w:val="Normal"/>
    <w:link w:val="SubttuloCar"/>
    <w:qFormat/>
    <w:rsid w:val="00785C72"/>
    <w:rPr>
      <w:rFonts w:ascii="Times" w:eastAsia="Times" w:hAnsi="Times"/>
      <w:b/>
      <w:szCs w:val="20"/>
      <w:lang w:val="en-US" w:eastAsia="zh-CN"/>
    </w:rPr>
  </w:style>
  <w:style w:type="character" w:customStyle="1" w:styleId="SubttuloCar">
    <w:name w:val="Subtítulo Car"/>
    <w:link w:val="Subttulo"/>
    <w:rsid w:val="00785C72"/>
    <w:rPr>
      <w:rFonts w:ascii="Times" w:eastAsia="Times" w:hAnsi="Times"/>
      <w:b/>
      <w:sz w:val="24"/>
      <w:lang w:val="en-US" w:eastAsia="zh-CN"/>
    </w:rPr>
  </w:style>
  <w:style w:type="paragraph" w:customStyle="1" w:styleId="TtulodeTDC1">
    <w:name w:val="Título de TDC1"/>
    <w:basedOn w:val="Ttulo1"/>
    <w:next w:val="Normal"/>
    <w:uiPriority w:val="39"/>
    <w:unhideWhenUsed/>
    <w:qFormat/>
    <w:rsid w:val="00785C72"/>
    <w:pPr>
      <w:keepLines/>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480" w:line="276" w:lineRule="auto"/>
      <w:jc w:val="left"/>
      <w:outlineLvl w:val="9"/>
    </w:pPr>
    <w:rPr>
      <w:rFonts w:ascii="Calibri" w:hAnsi="Calibri"/>
      <w:bCs/>
      <w:color w:val="365F91"/>
      <w:sz w:val="28"/>
      <w:szCs w:val="28"/>
      <w:lang w:eastAsia="en-US"/>
    </w:rPr>
  </w:style>
  <w:style w:type="paragraph" w:styleId="TDC2">
    <w:name w:val="toc 2"/>
    <w:basedOn w:val="Normal"/>
    <w:next w:val="Normal"/>
    <w:autoRedefine/>
    <w:rsid w:val="00785C72"/>
    <w:rPr>
      <w:rFonts w:ascii="Cambria" w:eastAsia="Times" w:hAnsi="Cambria"/>
      <w:sz w:val="22"/>
      <w:szCs w:val="22"/>
      <w:lang w:val="en-US" w:eastAsia="zh-CN"/>
    </w:rPr>
  </w:style>
  <w:style w:type="paragraph" w:styleId="TDC1">
    <w:name w:val="toc 1"/>
    <w:basedOn w:val="Normal"/>
    <w:next w:val="Normal"/>
    <w:autoRedefine/>
    <w:rsid w:val="00785C72"/>
    <w:pPr>
      <w:spacing w:before="120"/>
    </w:pPr>
    <w:rPr>
      <w:rFonts w:ascii="Calibri" w:eastAsia="Times" w:hAnsi="Calibri"/>
      <w:b/>
      <w:color w:val="548DD4"/>
      <w:lang w:val="en-US" w:eastAsia="zh-CN"/>
    </w:rPr>
  </w:style>
  <w:style w:type="paragraph" w:styleId="TDC3">
    <w:name w:val="toc 3"/>
    <w:basedOn w:val="Normal"/>
    <w:next w:val="Normal"/>
    <w:autoRedefine/>
    <w:rsid w:val="00785C72"/>
    <w:pPr>
      <w:ind w:left="240"/>
    </w:pPr>
    <w:rPr>
      <w:rFonts w:ascii="Cambria" w:eastAsia="Times" w:hAnsi="Cambria"/>
      <w:i/>
      <w:sz w:val="22"/>
      <w:szCs w:val="22"/>
      <w:lang w:val="en-US" w:eastAsia="zh-CN"/>
    </w:rPr>
  </w:style>
  <w:style w:type="paragraph" w:styleId="TDC4">
    <w:name w:val="toc 4"/>
    <w:basedOn w:val="Normal"/>
    <w:next w:val="Normal"/>
    <w:autoRedefine/>
    <w:rsid w:val="00785C72"/>
    <w:pPr>
      <w:pBdr>
        <w:between w:val="double" w:sz="6" w:space="0" w:color="auto"/>
      </w:pBdr>
      <w:ind w:left="480"/>
    </w:pPr>
    <w:rPr>
      <w:rFonts w:ascii="Cambria" w:eastAsia="Times" w:hAnsi="Cambria"/>
      <w:sz w:val="20"/>
      <w:szCs w:val="20"/>
      <w:lang w:val="en-US" w:eastAsia="zh-CN"/>
    </w:rPr>
  </w:style>
  <w:style w:type="paragraph" w:styleId="TDC5">
    <w:name w:val="toc 5"/>
    <w:basedOn w:val="Normal"/>
    <w:next w:val="Normal"/>
    <w:autoRedefine/>
    <w:rsid w:val="00785C72"/>
    <w:pPr>
      <w:pBdr>
        <w:between w:val="double" w:sz="6" w:space="0" w:color="auto"/>
      </w:pBdr>
      <w:ind w:left="720"/>
    </w:pPr>
    <w:rPr>
      <w:rFonts w:ascii="Cambria" w:eastAsia="Times" w:hAnsi="Cambria"/>
      <w:sz w:val="20"/>
      <w:szCs w:val="20"/>
      <w:lang w:val="en-US" w:eastAsia="zh-CN"/>
    </w:rPr>
  </w:style>
  <w:style w:type="paragraph" w:styleId="TDC6">
    <w:name w:val="toc 6"/>
    <w:basedOn w:val="Normal"/>
    <w:next w:val="Normal"/>
    <w:autoRedefine/>
    <w:rsid w:val="00785C72"/>
    <w:pPr>
      <w:pBdr>
        <w:between w:val="double" w:sz="6" w:space="0" w:color="auto"/>
      </w:pBdr>
      <w:ind w:left="960"/>
    </w:pPr>
    <w:rPr>
      <w:rFonts w:ascii="Cambria" w:eastAsia="Times" w:hAnsi="Cambria"/>
      <w:sz w:val="20"/>
      <w:szCs w:val="20"/>
      <w:lang w:val="en-US" w:eastAsia="zh-CN"/>
    </w:rPr>
  </w:style>
  <w:style w:type="paragraph" w:styleId="TDC7">
    <w:name w:val="toc 7"/>
    <w:basedOn w:val="Normal"/>
    <w:next w:val="Normal"/>
    <w:autoRedefine/>
    <w:rsid w:val="00785C72"/>
    <w:pPr>
      <w:pBdr>
        <w:between w:val="double" w:sz="6" w:space="0" w:color="auto"/>
      </w:pBdr>
      <w:ind w:left="1200"/>
    </w:pPr>
    <w:rPr>
      <w:rFonts w:ascii="Cambria" w:eastAsia="Times" w:hAnsi="Cambria"/>
      <w:sz w:val="20"/>
      <w:szCs w:val="20"/>
      <w:lang w:val="en-US" w:eastAsia="zh-CN"/>
    </w:rPr>
  </w:style>
  <w:style w:type="paragraph" w:styleId="TDC8">
    <w:name w:val="toc 8"/>
    <w:basedOn w:val="Normal"/>
    <w:next w:val="Normal"/>
    <w:autoRedefine/>
    <w:rsid w:val="00785C72"/>
    <w:pPr>
      <w:pBdr>
        <w:between w:val="double" w:sz="6" w:space="0" w:color="auto"/>
      </w:pBdr>
      <w:ind w:left="1440"/>
    </w:pPr>
    <w:rPr>
      <w:rFonts w:ascii="Cambria" w:eastAsia="Times" w:hAnsi="Cambria"/>
      <w:sz w:val="20"/>
      <w:szCs w:val="20"/>
      <w:lang w:val="en-US" w:eastAsia="zh-CN"/>
    </w:rPr>
  </w:style>
  <w:style w:type="paragraph" w:styleId="TDC9">
    <w:name w:val="toc 9"/>
    <w:basedOn w:val="Normal"/>
    <w:next w:val="Normal"/>
    <w:autoRedefine/>
    <w:rsid w:val="00785C72"/>
    <w:pPr>
      <w:pBdr>
        <w:between w:val="double" w:sz="6" w:space="0" w:color="auto"/>
      </w:pBdr>
      <w:ind w:left="1680"/>
    </w:pPr>
    <w:rPr>
      <w:rFonts w:ascii="Cambria" w:eastAsia="Times" w:hAnsi="Cambria"/>
      <w:sz w:val="20"/>
      <w:szCs w:val="20"/>
      <w:lang w:val="en-US" w:eastAsia="zh-CN"/>
    </w:rPr>
  </w:style>
  <w:style w:type="character" w:styleId="Hipervnculovisitado">
    <w:name w:val="FollowedHyperlink"/>
    <w:uiPriority w:val="99"/>
    <w:rsid w:val="00785C72"/>
    <w:rPr>
      <w:color w:val="800080"/>
      <w:u w:val="single"/>
    </w:rPr>
  </w:style>
  <w:style w:type="paragraph" w:styleId="Textoindependiente3">
    <w:name w:val="Body Text 3"/>
    <w:basedOn w:val="Normal"/>
    <w:link w:val="Textoindependiente3Car"/>
    <w:rsid w:val="00785C72"/>
    <w:pPr>
      <w:spacing w:after="120"/>
    </w:pPr>
    <w:rPr>
      <w:rFonts w:ascii="Times" w:eastAsia="Times" w:hAnsi="Times"/>
      <w:sz w:val="16"/>
      <w:szCs w:val="16"/>
      <w:lang w:val="en-US" w:eastAsia="zh-CN"/>
    </w:rPr>
  </w:style>
  <w:style w:type="character" w:customStyle="1" w:styleId="Textoindependiente3Car">
    <w:name w:val="Texto independiente 3 Car"/>
    <w:link w:val="Textoindependiente3"/>
    <w:rsid w:val="00785C72"/>
    <w:rPr>
      <w:rFonts w:ascii="Times" w:eastAsia="Times" w:hAnsi="Times"/>
      <w:sz w:val="16"/>
      <w:szCs w:val="16"/>
      <w:lang w:val="en-US" w:eastAsia="zh-CN"/>
    </w:rPr>
  </w:style>
  <w:style w:type="paragraph" w:customStyle="1" w:styleId="Pa0">
    <w:name w:val="Pa0"/>
    <w:basedOn w:val="Normal"/>
    <w:next w:val="Normal"/>
    <w:uiPriority w:val="99"/>
    <w:rsid w:val="00785C72"/>
    <w:pPr>
      <w:autoSpaceDE w:val="0"/>
      <w:autoSpaceDN w:val="0"/>
      <w:adjustRightInd w:val="0"/>
      <w:spacing w:line="181" w:lineRule="atLeast"/>
    </w:pPr>
    <w:rPr>
      <w:rFonts w:ascii="Arial" w:eastAsia="Cambria" w:hAnsi="Arial" w:cs="Arial"/>
      <w:lang w:val="en-PH" w:eastAsia="en-US"/>
    </w:rPr>
  </w:style>
  <w:style w:type="character" w:customStyle="1" w:styleId="A0">
    <w:name w:val="A0"/>
    <w:uiPriority w:val="99"/>
    <w:rsid w:val="00785C72"/>
    <w:rPr>
      <w:color w:val="000000"/>
      <w:sz w:val="16"/>
      <w:szCs w:val="16"/>
    </w:rPr>
  </w:style>
  <w:style w:type="character" w:customStyle="1" w:styleId="A1">
    <w:name w:val="A1"/>
    <w:uiPriority w:val="99"/>
    <w:rsid w:val="00785C72"/>
    <w:rPr>
      <w:color w:val="000000"/>
      <w:sz w:val="16"/>
      <w:szCs w:val="16"/>
    </w:rPr>
  </w:style>
  <w:style w:type="character" w:customStyle="1" w:styleId="cit-first-page">
    <w:name w:val="cit-first-page"/>
    <w:basedOn w:val="Fuentedeprrafopredeter"/>
    <w:rsid w:val="00785C72"/>
  </w:style>
  <w:style w:type="character" w:customStyle="1" w:styleId="cit-sep2">
    <w:name w:val="cit-sep2"/>
    <w:basedOn w:val="Fuentedeprrafopredeter"/>
    <w:rsid w:val="00785C72"/>
  </w:style>
  <w:style w:type="character" w:customStyle="1" w:styleId="cit-last-page">
    <w:name w:val="cit-last-page"/>
    <w:basedOn w:val="Fuentedeprrafopredeter"/>
    <w:rsid w:val="00785C72"/>
  </w:style>
  <w:style w:type="character" w:styleId="CitaHTML">
    <w:name w:val="HTML Cite"/>
    <w:unhideWhenUsed/>
    <w:rsid w:val="00785C72"/>
    <w:rPr>
      <w:i w:val="0"/>
      <w:iCs w:val="0"/>
      <w:color w:val="0E774A"/>
    </w:rPr>
  </w:style>
  <w:style w:type="paragraph" w:styleId="Textonotaalfinal">
    <w:name w:val="endnote text"/>
    <w:basedOn w:val="Normal"/>
    <w:link w:val="TextonotaalfinalCar"/>
    <w:uiPriority w:val="99"/>
    <w:unhideWhenUsed/>
    <w:rsid w:val="00785C72"/>
    <w:rPr>
      <w:rFonts w:ascii="Times" w:eastAsia="Times" w:hAnsi="Times"/>
      <w:lang w:val="en-US" w:eastAsia="zh-CN"/>
    </w:rPr>
  </w:style>
  <w:style w:type="character" w:customStyle="1" w:styleId="TextonotaalfinalCar">
    <w:name w:val="Texto nota al final Car"/>
    <w:link w:val="Textonotaalfinal"/>
    <w:uiPriority w:val="99"/>
    <w:rsid w:val="00785C72"/>
    <w:rPr>
      <w:rFonts w:ascii="Times" w:eastAsia="Times" w:hAnsi="Times"/>
      <w:sz w:val="24"/>
      <w:szCs w:val="24"/>
      <w:lang w:val="en-US" w:eastAsia="zh-CN"/>
    </w:rPr>
  </w:style>
  <w:style w:type="character" w:styleId="Refdenotaalfinal">
    <w:name w:val="endnote reference"/>
    <w:uiPriority w:val="99"/>
    <w:unhideWhenUsed/>
    <w:rsid w:val="00785C72"/>
    <w:rPr>
      <w:vertAlign w:val="superscript"/>
    </w:rPr>
  </w:style>
  <w:style w:type="character" w:customStyle="1" w:styleId="hps">
    <w:name w:val="hps"/>
    <w:basedOn w:val="Fuentedeprrafopredeter"/>
    <w:rsid w:val="00785C72"/>
  </w:style>
  <w:style w:type="character" w:customStyle="1" w:styleId="hpsatn">
    <w:name w:val="hps atn"/>
    <w:basedOn w:val="Fuentedeprrafopredeter"/>
    <w:rsid w:val="00785C72"/>
  </w:style>
  <w:style w:type="character" w:customStyle="1" w:styleId="atn">
    <w:name w:val="atn"/>
    <w:basedOn w:val="Fuentedeprrafopredeter"/>
    <w:rsid w:val="00785C72"/>
  </w:style>
  <w:style w:type="paragraph" w:customStyle="1" w:styleId="NORL4REGIOVIETASNUMERO">
    <w:name w:val="NORL 4 REGIO VIÑETAS NUMERO"/>
    <w:basedOn w:val="Normal"/>
    <w:autoRedefine/>
    <w:rsid w:val="00785C72"/>
    <w:pPr>
      <w:widowControl w:val="0"/>
      <w:tabs>
        <w:tab w:val="left" w:pos="284"/>
        <w:tab w:val="num" w:pos="360"/>
      </w:tabs>
      <w:spacing w:before="80" w:after="80" w:line="288" w:lineRule="auto"/>
      <w:ind w:left="360" w:hanging="360"/>
    </w:pPr>
    <w:rPr>
      <w:rFonts w:ascii="Century Gothic" w:hAnsi="Century Gothic"/>
      <w:sz w:val="20"/>
      <w:szCs w:val="20"/>
      <w:lang w:eastAsia="en-US"/>
    </w:rPr>
  </w:style>
  <w:style w:type="paragraph" w:styleId="Textoindependiente">
    <w:name w:val="Body Text"/>
    <w:aliases w:val="kop 5"/>
    <w:basedOn w:val="Normal"/>
    <w:link w:val="TextoindependienteCar"/>
    <w:rsid w:val="00785C72"/>
    <w:rPr>
      <w:sz w:val="28"/>
      <w:szCs w:val="20"/>
      <w:lang w:val="en-US" w:eastAsia="en-US"/>
    </w:rPr>
  </w:style>
  <w:style w:type="character" w:customStyle="1" w:styleId="TextoindependienteCar">
    <w:name w:val="Texto independiente Car"/>
    <w:aliases w:val="kop 5 Car"/>
    <w:link w:val="Textoindependiente"/>
    <w:rsid w:val="00785C72"/>
    <w:rPr>
      <w:sz w:val="28"/>
      <w:lang w:val="en-US" w:eastAsia="en-US"/>
    </w:rPr>
  </w:style>
  <w:style w:type="paragraph" w:customStyle="1" w:styleId="References">
    <w:name w:val="References"/>
    <w:basedOn w:val="Normal"/>
    <w:rsid w:val="00785C72"/>
    <w:pPr>
      <w:autoSpaceDE w:val="0"/>
      <w:autoSpaceDN w:val="0"/>
      <w:adjustRightInd w:val="0"/>
      <w:spacing w:before="60" w:after="60"/>
      <w:ind w:left="567" w:hanging="567"/>
    </w:pPr>
    <w:rPr>
      <w:rFonts w:ascii="Verdana" w:hAnsi="Verdana"/>
      <w:szCs w:val="20"/>
      <w:lang w:val="en-US" w:eastAsia="en-US"/>
    </w:rPr>
  </w:style>
  <w:style w:type="paragraph" w:customStyle="1" w:styleId="Standaardinspring">
    <w:name w:val="Standaard + inspring"/>
    <w:basedOn w:val="Normal"/>
    <w:rsid w:val="00785C72"/>
    <w:pPr>
      <w:ind w:left="567" w:hanging="567"/>
    </w:pPr>
    <w:rPr>
      <w:sz w:val="28"/>
      <w:szCs w:val="20"/>
      <w:lang w:val="en-US" w:eastAsia="en-US"/>
    </w:rPr>
  </w:style>
  <w:style w:type="paragraph" w:customStyle="1" w:styleId="paragraph">
    <w:name w:val="paragraph"/>
    <w:basedOn w:val="Normal"/>
    <w:rsid w:val="00785C72"/>
    <w:pPr>
      <w:spacing w:line="240" w:lineRule="atLeast"/>
    </w:pPr>
    <w:rPr>
      <w:rFonts w:ascii="Arial" w:hAnsi="Arial" w:cs="Arial"/>
      <w:color w:val="000000"/>
      <w:sz w:val="18"/>
      <w:szCs w:val="18"/>
      <w:lang w:val="en-US" w:eastAsia="en-US"/>
    </w:rPr>
  </w:style>
  <w:style w:type="paragraph" w:customStyle="1" w:styleId="Pa41">
    <w:name w:val="Pa4+1"/>
    <w:basedOn w:val="Normal"/>
    <w:next w:val="Normal"/>
    <w:rsid w:val="00785C72"/>
    <w:pPr>
      <w:autoSpaceDE w:val="0"/>
      <w:autoSpaceDN w:val="0"/>
      <w:adjustRightInd w:val="0"/>
      <w:spacing w:after="140" w:line="220" w:lineRule="atLeast"/>
    </w:pPr>
    <w:rPr>
      <w:rFonts w:ascii="ZYBPRP+Bembo" w:hAnsi="ZYBPRP+Bembo"/>
      <w:lang w:val="en-AU" w:eastAsia="en-AU"/>
    </w:rPr>
  </w:style>
  <w:style w:type="paragraph" w:customStyle="1" w:styleId="Faxprintnomal">
    <w:name w:val="Fax print nomal"/>
    <w:basedOn w:val="Normal"/>
    <w:rsid w:val="00785C72"/>
    <w:pPr>
      <w:spacing w:line="360" w:lineRule="atLeast"/>
    </w:pPr>
    <w:rPr>
      <w:rFonts w:ascii="Times" w:hAnsi="Times"/>
      <w:szCs w:val="20"/>
      <w:lang w:val="en-GB" w:eastAsia="en-US"/>
    </w:rPr>
  </w:style>
  <w:style w:type="paragraph" w:customStyle="1" w:styleId="Paper">
    <w:name w:val="Paper"/>
    <w:basedOn w:val="Normal"/>
    <w:rsid w:val="00785C72"/>
    <w:pPr>
      <w:spacing w:line="360" w:lineRule="atLeast"/>
      <w:ind w:right="384" w:firstLine="700"/>
      <w:jc w:val="both"/>
    </w:pPr>
    <w:rPr>
      <w:rFonts w:ascii="Palatino" w:hAnsi="Palatino"/>
      <w:szCs w:val="20"/>
      <w:lang w:val="en-GB" w:eastAsia="en-US"/>
    </w:rPr>
  </w:style>
  <w:style w:type="paragraph" w:styleId="Textodebloque">
    <w:name w:val="Block Text"/>
    <w:basedOn w:val="Normal"/>
    <w:rsid w:val="00785C72"/>
    <w:pPr>
      <w:spacing w:before="1" w:after="1"/>
      <w:ind w:left="1" w:right="1" w:firstLine="1"/>
      <w:jc w:val="both"/>
    </w:pPr>
    <w:rPr>
      <w:rFonts w:ascii="New York" w:hAnsi="New York"/>
      <w:szCs w:val="20"/>
      <w:lang w:val="en-GB" w:eastAsia="en-US"/>
    </w:rPr>
  </w:style>
  <w:style w:type="paragraph" w:customStyle="1" w:styleId="natogrtr">
    <w:name w:val="natogr/tr"/>
    <w:basedOn w:val="Normal"/>
    <w:rsid w:val="00785C72"/>
    <w:pPr>
      <w:widowControl w:val="0"/>
    </w:pPr>
    <w:rPr>
      <w:szCs w:val="20"/>
      <w:lang w:val="en-GB" w:eastAsia="en-US"/>
    </w:rPr>
  </w:style>
  <w:style w:type="character" w:styleId="Refdecomentario">
    <w:name w:val="annotation reference"/>
    <w:rsid w:val="00785C72"/>
    <w:rPr>
      <w:sz w:val="18"/>
      <w:szCs w:val="18"/>
    </w:rPr>
  </w:style>
  <w:style w:type="character" w:customStyle="1" w:styleId="TextocomentarioCar">
    <w:name w:val="Texto comentario Car"/>
    <w:rsid w:val="00785C72"/>
    <w:rPr>
      <w:rFonts w:ascii="Cambria" w:eastAsia="Cambria" w:hAnsi="Cambria"/>
      <w:sz w:val="24"/>
      <w:szCs w:val="24"/>
      <w:lang w:val="es-ES_tradnl"/>
    </w:rPr>
  </w:style>
  <w:style w:type="paragraph" w:styleId="Asuntodelcomentario">
    <w:name w:val="annotation subject"/>
    <w:basedOn w:val="Textocomentario"/>
    <w:next w:val="Textocomentario"/>
    <w:link w:val="AsuntodelcomentarioCar"/>
    <w:rsid w:val="00785C72"/>
    <w:rPr>
      <w:rFonts w:ascii="Cambria" w:eastAsia="Cambria" w:hAnsi="Cambria"/>
      <w:b/>
      <w:bCs/>
      <w:lang w:val="es-ES_tradnl" w:eastAsia="en-US"/>
    </w:rPr>
  </w:style>
  <w:style w:type="character" w:customStyle="1" w:styleId="AsuntodelcomentarioCar">
    <w:name w:val="Asunto del comentario Car"/>
    <w:link w:val="Asuntodelcomentario"/>
    <w:rsid w:val="00785C72"/>
    <w:rPr>
      <w:rFonts w:ascii="Cambria" w:eastAsia="Cambria" w:hAnsi="Cambria"/>
      <w:b/>
      <w:bCs/>
      <w:lang w:val="es-ES_tradnl" w:eastAsia="en-US"/>
    </w:rPr>
  </w:style>
  <w:style w:type="paragraph" w:customStyle="1" w:styleId="font5">
    <w:name w:val="font5"/>
    <w:basedOn w:val="Normal"/>
    <w:rsid w:val="00785C72"/>
    <w:pPr>
      <w:spacing w:beforeLines="1" w:afterLines="1"/>
    </w:pPr>
    <w:rPr>
      <w:rFonts w:ascii="Verdana" w:eastAsia="Cambria" w:hAnsi="Verdana"/>
      <w:sz w:val="16"/>
      <w:szCs w:val="16"/>
      <w:lang w:val="en-US" w:eastAsia="en-US"/>
    </w:rPr>
  </w:style>
  <w:style w:type="paragraph" w:customStyle="1" w:styleId="xl65">
    <w:name w:val="xl65"/>
    <w:basedOn w:val="Normal"/>
    <w:rsid w:val="00785C72"/>
    <w:pPr>
      <w:spacing w:beforeLines="1" w:afterLines="1"/>
      <w:jc w:val="center"/>
      <w:textAlignment w:val="center"/>
    </w:pPr>
    <w:rPr>
      <w:rFonts w:ascii="Times" w:eastAsia="Cambria" w:hAnsi="Times"/>
      <w:lang w:val="en-US" w:eastAsia="en-US"/>
    </w:rPr>
  </w:style>
  <w:style w:type="paragraph" w:customStyle="1" w:styleId="xl66">
    <w:name w:val="xl66"/>
    <w:basedOn w:val="Normal"/>
    <w:rsid w:val="00785C72"/>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eastAsia="Cambria" w:hAnsi="Times"/>
      <w:lang w:val="en-US" w:eastAsia="en-US"/>
    </w:rPr>
  </w:style>
  <w:style w:type="paragraph" w:customStyle="1" w:styleId="xl67">
    <w:name w:val="xl67"/>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Times" w:eastAsia="Cambria" w:hAnsi="Times"/>
      <w:lang w:val="en-US" w:eastAsia="en-US"/>
    </w:rPr>
  </w:style>
  <w:style w:type="paragraph" w:customStyle="1" w:styleId="xl68">
    <w:name w:val="xl68"/>
    <w:basedOn w:val="Normal"/>
    <w:rsid w:val="00785C72"/>
    <w:pPr>
      <w:spacing w:beforeLines="1" w:afterLines="1"/>
      <w:jc w:val="center"/>
    </w:pPr>
    <w:rPr>
      <w:rFonts w:ascii="Arial" w:eastAsia="Cambria" w:hAnsi="Arial"/>
      <w:sz w:val="20"/>
      <w:szCs w:val="20"/>
      <w:lang w:val="en-US" w:eastAsia="en-US"/>
    </w:rPr>
  </w:style>
  <w:style w:type="paragraph" w:customStyle="1" w:styleId="xl69">
    <w:name w:val="xl69"/>
    <w:basedOn w:val="Normal"/>
    <w:rsid w:val="00785C72"/>
    <w:pPr>
      <w:shd w:val="clear" w:color="auto" w:fill="FCF305"/>
      <w:spacing w:beforeLines="1" w:afterLines="1"/>
      <w:jc w:val="center"/>
    </w:pPr>
    <w:rPr>
      <w:rFonts w:ascii="Arial" w:eastAsia="Cambria" w:hAnsi="Arial"/>
      <w:b/>
      <w:bCs/>
      <w:sz w:val="20"/>
      <w:szCs w:val="20"/>
      <w:lang w:val="en-US" w:eastAsia="en-US"/>
    </w:rPr>
  </w:style>
  <w:style w:type="paragraph" w:customStyle="1" w:styleId="xl70">
    <w:name w:val="xl70"/>
    <w:basedOn w:val="Normal"/>
    <w:rsid w:val="00785C72"/>
    <w:pPr>
      <w:shd w:val="clear" w:color="auto" w:fill="99CC00"/>
      <w:spacing w:beforeLines="1" w:afterLines="1"/>
      <w:jc w:val="center"/>
    </w:pPr>
    <w:rPr>
      <w:rFonts w:ascii="Arial" w:eastAsia="Cambria" w:hAnsi="Arial"/>
      <w:b/>
      <w:bCs/>
      <w:sz w:val="20"/>
      <w:szCs w:val="20"/>
      <w:lang w:val="en-US" w:eastAsia="en-US"/>
    </w:rPr>
  </w:style>
  <w:style w:type="paragraph" w:customStyle="1" w:styleId="xl71">
    <w:name w:val="xl71"/>
    <w:basedOn w:val="Normal"/>
    <w:rsid w:val="00785C72"/>
    <w:pP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2">
    <w:name w:val="xl72"/>
    <w:basedOn w:val="Normal"/>
    <w:rsid w:val="00785C72"/>
    <w:pPr>
      <w:pBdr>
        <w:bottom w:val="single" w:sz="8" w:space="0" w:color="auto"/>
      </w:pBd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3">
    <w:name w:val="xl73"/>
    <w:basedOn w:val="Normal"/>
    <w:rsid w:val="00785C72"/>
    <w:pPr>
      <w:pBdr>
        <w:top w:val="single" w:sz="8" w:space="0" w:color="auto"/>
      </w:pBd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4">
    <w:name w:val="xl74"/>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Arial" w:eastAsia="Cambria" w:hAnsi="Arial"/>
      <w:sz w:val="20"/>
      <w:szCs w:val="20"/>
      <w:lang w:val="en-US" w:eastAsia="en-US"/>
    </w:rPr>
  </w:style>
  <w:style w:type="paragraph" w:customStyle="1" w:styleId="xl75">
    <w:name w:val="xl75"/>
    <w:basedOn w:val="Normal"/>
    <w:rsid w:val="00785C72"/>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20"/>
      <w:szCs w:val="20"/>
      <w:lang w:val="en-US" w:eastAsia="en-US"/>
    </w:rPr>
  </w:style>
  <w:style w:type="paragraph" w:customStyle="1" w:styleId="xl76">
    <w:name w:val="xl76"/>
    <w:basedOn w:val="Normal"/>
    <w:rsid w:val="00785C72"/>
    <w:pPr>
      <w:pBdr>
        <w:top w:val="single" w:sz="4" w:space="0" w:color="auto"/>
        <w:left w:val="single" w:sz="4" w:space="0" w:color="auto"/>
        <w:bottom w:val="single" w:sz="4" w:space="0" w:color="auto"/>
        <w:right w:val="single" w:sz="4" w:space="0" w:color="auto"/>
      </w:pBdr>
      <w:spacing w:beforeLines="1" w:afterLines="1"/>
      <w:jc w:val="center"/>
    </w:pPr>
    <w:rPr>
      <w:rFonts w:ascii="Arial" w:eastAsia="Cambria" w:hAnsi="Arial"/>
      <w:b/>
      <w:bCs/>
      <w:sz w:val="20"/>
      <w:szCs w:val="20"/>
      <w:lang w:val="en-US" w:eastAsia="en-US"/>
    </w:rPr>
  </w:style>
  <w:style w:type="paragraph" w:customStyle="1" w:styleId="xl77">
    <w:name w:val="xl77"/>
    <w:basedOn w:val="Normal"/>
    <w:rsid w:val="00785C72"/>
    <w:pPr>
      <w:pBdr>
        <w:bottom w:val="single" w:sz="4" w:space="0" w:color="auto"/>
      </w:pBdr>
      <w:shd w:val="clear" w:color="auto" w:fill="DD0806"/>
      <w:spacing w:beforeLines="1" w:afterLines="1"/>
      <w:jc w:val="center"/>
    </w:pPr>
    <w:rPr>
      <w:rFonts w:ascii="Arial" w:eastAsia="Cambria" w:hAnsi="Arial"/>
      <w:b/>
      <w:bCs/>
      <w:color w:val="FFFFFF"/>
      <w:sz w:val="20"/>
      <w:szCs w:val="20"/>
      <w:lang w:val="en-US" w:eastAsia="en-US"/>
    </w:rPr>
  </w:style>
  <w:style w:type="paragraph" w:customStyle="1" w:styleId="xl78">
    <w:name w:val="xl78"/>
    <w:basedOn w:val="Normal"/>
    <w:rsid w:val="00785C72"/>
    <w:pPr>
      <w:pBdr>
        <w:top w:val="single" w:sz="4" w:space="0" w:color="auto"/>
        <w:left w:val="single" w:sz="4" w:space="0" w:color="auto"/>
      </w:pBdr>
      <w:spacing w:beforeLines="1" w:afterLines="1"/>
      <w:jc w:val="center"/>
      <w:textAlignment w:val="center"/>
    </w:pPr>
    <w:rPr>
      <w:rFonts w:ascii="Arial" w:eastAsia="Cambria" w:hAnsi="Arial"/>
      <w:sz w:val="20"/>
      <w:szCs w:val="20"/>
      <w:lang w:val="en-US" w:eastAsia="en-US"/>
    </w:rPr>
  </w:style>
  <w:style w:type="paragraph" w:customStyle="1" w:styleId="xl79">
    <w:name w:val="xl79"/>
    <w:basedOn w:val="Normal"/>
    <w:rsid w:val="00785C72"/>
    <w:pPr>
      <w:pBdr>
        <w:left w:val="single" w:sz="4" w:space="0" w:color="auto"/>
      </w:pBdr>
      <w:spacing w:beforeLines="1" w:afterLines="1"/>
      <w:jc w:val="center"/>
      <w:textAlignment w:val="center"/>
    </w:pPr>
    <w:rPr>
      <w:rFonts w:ascii="Arial" w:eastAsia="Cambria" w:hAnsi="Arial"/>
      <w:sz w:val="20"/>
      <w:szCs w:val="20"/>
      <w:lang w:val="en-US" w:eastAsia="en-US"/>
    </w:rPr>
  </w:style>
  <w:style w:type="paragraph" w:customStyle="1" w:styleId="xl80">
    <w:name w:val="xl80"/>
    <w:basedOn w:val="Normal"/>
    <w:rsid w:val="00785C72"/>
    <w:pPr>
      <w:pBdr>
        <w:left w:val="single" w:sz="4" w:space="0" w:color="auto"/>
        <w:bottom w:val="single" w:sz="8" w:space="0" w:color="auto"/>
      </w:pBdr>
      <w:spacing w:beforeLines="1" w:afterLines="1"/>
      <w:jc w:val="center"/>
      <w:textAlignment w:val="center"/>
    </w:pPr>
    <w:rPr>
      <w:rFonts w:ascii="Times" w:eastAsia="Cambria" w:hAnsi="Times"/>
      <w:sz w:val="20"/>
      <w:szCs w:val="20"/>
      <w:lang w:val="en-US" w:eastAsia="en-US"/>
    </w:rPr>
  </w:style>
  <w:style w:type="paragraph" w:customStyle="1" w:styleId="xl81">
    <w:name w:val="xl81"/>
    <w:basedOn w:val="Normal"/>
    <w:rsid w:val="00785C72"/>
    <w:pPr>
      <w:pBdr>
        <w:top w:val="single" w:sz="4" w:space="0" w:color="auto"/>
        <w:left w:val="single" w:sz="4" w:space="0" w:color="auto"/>
        <w:bottom w:val="single" w:sz="4" w:space="0" w:color="auto"/>
      </w:pBdr>
      <w:spacing w:beforeLines="1" w:afterLines="1"/>
    </w:pPr>
    <w:rPr>
      <w:rFonts w:ascii="Arial" w:eastAsia="Cambria" w:hAnsi="Arial"/>
      <w:sz w:val="20"/>
      <w:szCs w:val="20"/>
      <w:lang w:val="en-US" w:eastAsia="en-US"/>
    </w:rPr>
  </w:style>
  <w:style w:type="paragraph" w:customStyle="1" w:styleId="xl82">
    <w:name w:val="xl82"/>
    <w:basedOn w:val="Normal"/>
    <w:rsid w:val="00785C72"/>
    <w:pPr>
      <w:pBdr>
        <w:top w:val="single" w:sz="4" w:space="0" w:color="auto"/>
        <w:bottom w:val="single" w:sz="4" w:space="0" w:color="auto"/>
      </w:pBdr>
      <w:spacing w:beforeLines="1" w:afterLines="1"/>
    </w:pPr>
    <w:rPr>
      <w:rFonts w:ascii="Arial" w:eastAsia="Cambria" w:hAnsi="Arial"/>
      <w:sz w:val="20"/>
      <w:szCs w:val="20"/>
      <w:lang w:val="en-US" w:eastAsia="en-US"/>
    </w:rPr>
  </w:style>
  <w:style w:type="paragraph" w:customStyle="1" w:styleId="xl83">
    <w:name w:val="xl83"/>
    <w:basedOn w:val="Normal"/>
    <w:rsid w:val="00785C72"/>
    <w:pPr>
      <w:pBdr>
        <w:top w:val="single" w:sz="4" w:space="0" w:color="auto"/>
        <w:bottom w:val="single" w:sz="4" w:space="0" w:color="auto"/>
        <w:right w:val="single" w:sz="4" w:space="0" w:color="auto"/>
      </w:pBdr>
      <w:spacing w:beforeLines="1" w:afterLines="1"/>
    </w:pPr>
    <w:rPr>
      <w:rFonts w:ascii="Arial" w:eastAsia="Cambria" w:hAnsi="Arial"/>
      <w:sz w:val="20"/>
      <w:szCs w:val="20"/>
      <w:lang w:val="en-US" w:eastAsia="en-US"/>
    </w:rPr>
  </w:style>
  <w:style w:type="paragraph" w:customStyle="1" w:styleId="xl84">
    <w:name w:val="xl84"/>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Arial" w:eastAsia="Cambria" w:hAnsi="Arial"/>
      <w:sz w:val="20"/>
      <w:szCs w:val="20"/>
      <w:lang w:val="en-US" w:eastAsia="en-US"/>
    </w:rPr>
  </w:style>
  <w:style w:type="paragraph" w:customStyle="1" w:styleId="xl85">
    <w:name w:val="xl85"/>
    <w:basedOn w:val="Normal"/>
    <w:rsid w:val="00785C72"/>
    <w:pPr>
      <w:pBdr>
        <w:top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86">
    <w:name w:val="xl86"/>
    <w:basedOn w:val="Normal"/>
    <w:rsid w:val="00785C72"/>
    <w:pPr>
      <w:spacing w:beforeLines="1" w:afterLines="1"/>
      <w:jc w:val="center"/>
      <w:textAlignment w:val="center"/>
    </w:pPr>
    <w:rPr>
      <w:rFonts w:ascii="Arial" w:eastAsia="Cambria" w:hAnsi="Arial"/>
      <w:sz w:val="20"/>
      <w:szCs w:val="20"/>
      <w:lang w:val="en-US" w:eastAsia="en-US"/>
    </w:rPr>
  </w:style>
  <w:style w:type="paragraph" w:customStyle="1" w:styleId="xl87">
    <w:name w:val="xl87"/>
    <w:basedOn w:val="Normal"/>
    <w:rsid w:val="00785C72"/>
    <w:pPr>
      <w:pBdr>
        <w:bottom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88">
    <w:name w:val="xl88"/>
    <w:basedOn w:val="Normal"/>
    <w:rsid w:val="00785C72"/>
    <w:pPr>
      <w:pBdr>
        <w:top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89">
    <w:name w:val="xl89"/>
    <w:basedOn w:val="Normal"/>
    <w:rsid w:val="00785C72"/>
    <w:pPr>
      <w:spacing w:beforeLines="1" w:afterLines="1"/>
      <w:jc w:val="center"/>
      <w:textAlignment w:val="center"/>
    </w:pPr>
    <w:rPr>
      <w:rFonts w:ascii="Arial" w:eastAsia="Cambria" w:hAnsi="Arial"/>
      <w:sz w:val="20"/>
      <w:szCs w:val="20"/>
      <w:lang w:val="en-US" w:eastAsia="en-US"/>
    </w:rPr>
  </w:style>
  <w:style w:type="paragraph" w:customStyle="1" w:styleId="xl90">
    <w:name w:val="xl90"/>
    <w:basedOn w:val="Normal"/>
    <w:rsid w:val="00785C72"/>
    <w:pPr>
      <w:pBdr>
        <w:bottom w:val="single" w:sz="8" w:space="0" w:color="auto"/>
      </w:pBdr>
      <w:spacing w:beforeLines="1" w:afterLines="1"/>
      <w:jc w:val="center"/>
      <w:textAlignment w:val="center"/>
    </w:pPr>
    <w:rPr>
      <w:rFonts w:ascii="Arial" w:eastAsia="Cambria" w:hAnsi="Arial"/>
      <w:sz w:val="20"/>
      <w:szCs w:val="20"/>
      <w:lang w:val="en-US" w:eastAsia="en-US"/>
    </w:rPr>
  </w:style>
  <w:style w:type="paragraph" w:customStyle="1" w:styleId="xl91">
    <w:name w:val="xl91"/>
    <w:basedOn w:val="Normal"/>
    <w:rsid w:val="00785C72"/>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20"/>
      <w:szCs w:val="20"/>
      <w:lang w:val="en-US" w:eastAsia="en-US"/>
    </w:rPr>
  </w:style>
  <w:style w:type="paragraph" w:customStyle="1" w:styleId="xl92">
    <w:name w:val="xl92"/>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Arial" w:eastAsia="Cambria" w:hAnsi="Arial"/>
      <w:sz w:val="20"/>
      <w:szCs w:val="20"/>
      <w:lang w:val="en-US" w:eastAsia="en-US"/>
    </w:rPr>
  </w:style>
  <w:style w:type="paragraph" w:customStyle="1" w:styleId="xl93">
    <w:name w:val="xl93"/>
    <w:basedOn w:val="Normal"/>
    <w:rsid w:val="00785C72"/>
    <w:pPr>
      <w:pBdr>
        <w:top w:val="single" w:sz="4" w:space="0" w:color="auto"/>
        <w:left w:val="single" w:sz="4" w:space="0" w:color="auto"/>
        <w:bottom w:val="single" w:sz="4" w:space="0" w:color="auto"/>
        <w:right w:val="single" w:sz="4" w:space="0" w:color="auto"/>
      </w:pBdr>
      <w:spacing w:beforeLines="1" w:afterLines="1"/>
      <w:textAlignment w:val="center"/>
    </w:pPr>
    <w:rPr>
      <w:rFonts w:ascii="Times" w:eastAsia="Cambria" w:hAnsi="Times"/>
      <w:lang w:val="en-US" w:eastAsia="en-US"/>
    </w:rPr>
  </w:style>
  <w:style w:type="paragraph" w:customStyle="1" w:styleId="xl94">
    <w:name w:val="xl94"/>
    <w:basedOn w:val="Normal"/>
    <w:rsid w:val="00785C72"/>
    <w:pPr>
      <w:pBdr>
        <w:top w:val="single" w:sz="4" w:space="0" w:color="auto"/>
        <w:left w:val="single" w:sz="4" w:space="0" w:color="auto"/>
        <w:bottom w:val="single" w:sz="4" w:space="0" w:color="auto"/>
        <w:right w:val="single" w:sz="4" w:space="0" w:color="auto"/>
      </w:pBdr>
      <w:spacing w:beforeLines="1" w:afterLines="1"/>
      <w:jc w:val="center"/>
    </w:pPr>
    <w:rPr>
      <w:rFonts w:ascii="Times" w:eastAsia="Cambria" w:hAnsi="Times"/>
      <w:sz w:val="20"/>
      <w:szCs w:val="20"/>
      <w:lang w:val="en-US" w:eastAsia="en-US"/>
    </w:rPr>
  </w:style>
  <w:style w:type="paragraph" w:customStyle="1" w:styleId="BasicParagraph">
    <w:name w:val="[Basic Paragraph]"/>
    <w:basedOn w:val="Normal"/>
    <w:uiPriority w:val="99"/>
    <w:rsid w:val="00785C72"/>
    <w:pPr>
      <w:widowControl w:val="0"/>
      <w:autoSpaceDE w:val="0"/>
      <w:autoSpaceDN w:val="0"/>
      <w:adjustRightInd w:val="0"/>
      <w:spacing w:line="288" w:lineRule="auto"/>
      <w:textAlignment w:val="center"/>
    </w:pPr>
    <w:rPr>
      <w:rFonts w:ascii="Times-Roman" w:eastAsia="Cambria" w:hAnsi="Times-Roman" w:cs="Times-Roman"/>
      <w:color w:val="000000"/>
      <w:lang w:val="en-US" w:eastAsia="en-US"/>
    </w:rPr>
  </w:style>
  <w:style w:type="character" w:customStyle="1" w:styleId="BodyTextChar">
    <w:name w:val="Body Text Char"/>
    <w:rsid w:val="00CF38F9"/>
    <w:rPr>
      <w:rFonts w:ascii="Garamond" w:hAnsi="Garamond"/>
      <w:sz w:val="24"/>
      <w:lang w:val="en-US" w:eastAsia="en-US" w:bidi="ar-SA"/>
    </w:rPr>
  </w:style>
  <w:style w:type="paragraph" w:customStyle="1" w:styleId="StyleCaptionLeft0">
    <w:name w:val="Style Caption + Left:  0&quot;"/>
    <w:basedOn w:val="Epgrafe"/>
    <w:rsid w:val="00CF38F9"/>
    <w:pPr>
      <w:spacing w:after="0"/>
      <w:ind w:left="0" w:right="0"/>
    </w:pPr>
  </w:style>
  <w:style w:type="paragraph" w:styleId="Epgrafe">
    <w:name w:val="caption"/>
    <w:basedOn w:val="Normal"/>
    <w:next w:val="Textoindependiente"/>
    <w:qFormat/>
    <w:rsid w:val="00CF38F9"/>
    <w:pPr>
      <w:tabs>
        <w:tab w:val="right" w:pos="8640"/>
      </w:tabs>
      <w:spacing w:after="560" w:line="480" w:lineRule="auto"/>
      <w:ind w:left="1920" w:right="1920"/>
    </w:pPr>
    <w:rPr>
      <w:rFonts w:ascii="Garamond" w:hAnsi="Garamond"/>
      <w:sz w:val="18"/>
      <w:lang w:val="en-US" w:eastAsia="en-US"/>
    </w:rPr>
  </w:style>
  <w:style w:type="character" w:customStyle="1" w:styleId="CaptionChar">
    <w:name w:val="Caption Char"/>
    <w:rsid w:val="00CF38F9"/>
    <w:rPr>
      <w:rFonts w:ascii="Garamond" w:hAnsi="Garamond"/>
      <w:sz w:val="18"/>
      <w:lang w:val="en-US" w:eastAsia="en-US" w:bidi="ar-SA"/>
    </w:rPr>
  </w:style>
  <w:style w:type="paragraph" w:customStyle="1" w:styleId="BlockQuotation">
    <w:name w:val="Block Quotation"/>
    <w:basedOn w:val="Textoindependiente"/>
    <w:rsid w:val="00CF38F9"/>
    <w:pPr>
      <w:keepLines/>
      <w:tabs>
        <w:tab w:val="right" w:pos="8640"/>
      </w:tabs>
      <w:spacing w:after="160" w:line="480" w:lineRule="auto"/>
      <w:ind w:left="720" w:right="720" w:firstLine="720"/>
    </w:pPr>
    <w:rPr>
      <w:rFonts w:ascii="Garamond" w:hAnsi="Garamond"/>
      <w:i/>
      <w:sz w:val="24"/>
      <w:szCs w:val="24"/>
    </w:rPr>
  </w:style>
  <w:style w:type="paragraph" w:customStyle="1" w:styleId="TableSection">
    <w:name w:val="Table Section"/>
    <w:basedOn w:val="SectionHeading"/>
    <w:rsid w:val="00CF38F9"/>
    <w:pPr>
      <w:jc w:val="left"/>
    </w:pPr>
  </w:style>
  <w:style w:type="paragraph" w:customStyle="1" w:styleId="SectionHeading">
    <w:name w:val="SectionHeading"/>
    <w:rsid w:val="00CF38F9"/>
    <w:pPr>
      <w:keepNext/>
      <w:pageBreakBefore/>
      <w:spacing w:line="480" w:lineRule="auto"/>
      <w:jc w:val="center"/>
    </w:pPr>
    <w:rPr>
      <w:rFonts w:ascii="Garamond" w:hAnsi="Garamond"/>
      <w:sz w:val="24"/>
      <w:szCs w:val="22"/>
      <w:lang w:val="en-US" w:eastAsia="en-US"/>
    </w:rPr>
  </w:style>
  <w:style w:type="paragraph" w:customStyle="1" w:styleId="ChapterSubtitle">
    <w:name w:val="Chapter Subtitle"/>
    <w:basedOn w:val="Normal"/>
    <w:next w:val="Textoindependiente"/>
    <w:rsid w:val="00CF38F9"/>
    <w:pPr>
      <w:keepNext/>
      <w:keepLines/>
      <w:tabs>
        <w:tab w:val="right" w:pos="8640"/>
      </w:tabs>
      <w:spacing w:after="280" w:line="480" w:lineRule="auto"/>
      <w:jc w:val="center"/>
    </w:pPr>
    <w:rPr>
      <w:rFonts w:ascii="Garamond" w:hAnsi="Garamond"/>
      <w:spacing w:val="2"/>
      <w:kern w:val="28"/>
      <w:sz w:val="22"/>
      <w:lang w:val="en-US" w:eastAsia="en-US"/>
    </w:rPr>
  </w:style>
  <w:style w:type="paragraph" w:customStyle="1" w:styleId="ChapterTitle">
    <w:name w:val="Chapter Title"/>
    <w:basedOn w:val="Normal"/>
    <w:next w:val="ChapterSubtitle"/>
    <w:rsid w:val="00CF38F9"/>
    <w:pPr>
      <w:keepNext/>
      <w:keepLines/>
      <w:tabs>
        <w:tab w:val="right" w:pos="8640"/>
      </w:tabs>
      <w:spacing w:before="560" w:after="560" w:line="480" w:lineRule="auto"/>
      <w:jc w:val="center"/>
    </w:pPr>
    <w:rPr>
      <w:rFonts w:ascii="Garamond" w:hAnsi="Garamond"/>
      <w:caps/>
      <w:spacing w:val="2"/>
      <w:kern w:val="28"/>
      <w:sz w:val="22"/>
      <w:lang w:val="en-US" w:eastAsia="en-US"/>
    </w:rPr>
  </w:style>
  <w:style w:type="paragraph" w:styleId="Fecha">
    <w:name w:val="Date"/>
    <w:basedOn w:val="Textoindependiente"/>
    <w:link w:val="FechaCar"/>
    <w:rsid w:val="00CF38F9"/>
    <w:pPr>
      <w:tabs>
        <w:tab w:val="right" w:pos="8640"/>
      </w:tabs>
      <w:spacing w:after="560" w:line="480" w:lineRule="auto"/>
      <w:ind w:firstLine="720"/>
      <w:jc w:val="center"/>
    </w:pPr>
    <w:rPr>
      <w:rFonts w:ascii="Garamond" w:hAnsi="Garamond"/>
      <w:sz w:val="24"/>
      <w:szCs w:val="24"/>
    </w:rPr>
  </w:style>
  <w:style w:type="character" w:customStyle="1" w:styleId="FechaCar">
    <w:name w:val="Fecha Car"/>
    <w:link w:val="Fecha"/>
    <w:rsid w:val="00CF38F9"/>
    <w:rPr>
      <w:rFonts w:ascii="Garamond" w:hAnsi="Garamond"/>
      <w:sz w:val="24"/>
      <w:szCs w:val="24"/>
      <w:lang w:val="en-US" w:eastAsia="en-US"/>
    </w:rPr>
  </w:style>
  <w:style w:type="character" w:styleId="nfasis">
    <w:name w:val="Emphasis"/>
    <w:uiPriority w:val="99"/>
    <w:qFormat/>
    <w:rsid w:val="00CF38F9"/>
    <w:rPr>
      <w:i/>
    </w:rPr>
  </w:style>
  <w:style w:type="paragraph" w:customStyle="1" w:styleId="FooterEven">
    <w:name w:val="Footer Even"/>
    <w:basedOn w:val="Piedepgina"/>
    <w:rsid w:val="00CF38F9"/>
    <w:pPr>
      <w:keepLines/>
      <w:tabs>
        <w:tab w:val="clear" w:pos="4419"/>
        <w:tab w:val="clear" w:pos="8838"/>
        <w:tab w:val="center" w:pos="4320"/>
        <w:tab w:val="right" w:pos="8640"/>
      </w:tabs>
      <w:spacing w:line="480" w:lineRule="auto"/>
      <w:jc w:val="center"/>
    </w:pPr>
    <w:rPr>
      <w:rFonts w:ascii="Garamond" w:hAnsi="Garamond"/>
      <w:sz w:val="22"/>
      <w:lang w:val="en-US" w:eastAsia="en-US"/>
    </w:rPr>
  </w:style>
  <w:style w:type="paragraph" w:customStyle="1" w:styleId="FooterFirst">
    <w:name w:val="Footer First"/>
    <w:basedOn w:val="Piedepgina"/>
    <w:rsid w:val="00CF38F9"/>
    <w:pPr>
      <w:keepLines/>
      <w:tabs>
        <w:tab w:val="clear" w:pos="4419"/>
        <w:tab w:val="clear" w:pos="8838"/>
        <w:tab w:val="center" w:pos="4320"/>
      </w:tabs>
      <w:spacing w:line="480" w:lineRule="auto"/>
      <w:jc w:val="center"/>
    </w:pPr>
    <w:rPr>
      <w:rFonts w:ascii="Garamond" w:hAnsi="Garamond"/>
      <w:sz w:val="22"/>
      <w:lang w:val="en-US" w:eastAsia="en-US"/>
    </w:rPr>
  </w:style>
  <w:style w:type="paragraph" w:customStyle="1" w:styleId="FooterOdd">
    <w:name w:val="Footer Odd"/>
    <w:basedOn w:val="Piedepgina"/>
    <w:rsid w:val="00CF38F9"/>
    <w:pPr>
      <w:keepLines/>
      <w:tabs>
        <w:tab w:val="clear" w:pos="4419"/>
        <w:tab w:val="clear" w:pos="8838"/>
        <w:tab w:val="right" w:pos="0"/>
        <w:tab w:val="center" w:pos="4320"/>
        <w:tab w:val="right" w:pos="8640"/>
      </w:tabs>
      <w:spacing w:line="480" w:lineRule="auto"/>
      <w:jc w:val="center"/>
    </w:pPr>
    <w:rPr>
      <w:rFonts w:ascii="Garamond" w:hAnsi="Garamond"/>
      <w:sz w:val="22"/>
      <w:lang w:val="en-US" w:eastAsia="en-US"/>
    </w:rPr>
  </w:style>
  <w:style w:type="paragraph" w:customStyle="1" w:styleId="FootnoteBase">
    <w:name w:val="Footnote Base"/>
    <w:basedOn w:val="Normal"/>
    <w:rsid w:val="00CF38F9"/>
    <w:pPr>
      <w:keepNext/>
      <w:tabs>
        <w:tab w:val="left" w:pos="187"/>
        <w:tab w:val="right" w:pos="8640"/>
      </w:tabs>
      <w:spacing w:line="480" w:lineRule="auto"/>
      <w:ind w:firstLine="720"/>
    </w:pPr>
    <w:rPr>
      <w:rFonts w:ascii="Garamond" w:hAnsi="Garamond"/>
      <w:lang w:val="en-US" w:eastAsia="en-US"/>
    </w:rPr>
  </w:style>
  <w:style w:type="paragraph" w:customStyle="1" w:styleId="GlossaryDefinition">
    <w:name w:val="Glossary Definition"/>
    <w:basedOn w:val="Textoindependiente"/>
    <w:rsid w:val="00CF38F9"/>
    <w:pPr>
      <w:tabs>
        <w:tab w:val="right" w:pos="8640"/>
      </w:tabs>
      <w:ind w:firstLine="720"/>
    </w:pPr>
    <w:rPr>
      <w:rFonts w:ascii="Garamond" w:hAnsi="Garamond"/>
      <w:sz w:val="24"/>
      <w:szCs w:val="24"/>
    </w:rPr>
  </w:style>
  <w:style w:type="character" w:customStyle="1" w:styleId="GlossaryEntry">
    <w:name w:val="Glossary Entry"/>
    <w:rsid w:val="00CF38F9"/>
    <w:rPr>
      <w:b/>
    </w:rPr>
  </w:style>
  <w:style w:type="paragraph" w:customStyle="1" w:styleId="HeaderBase">
    <w:name w:val="Header Base"/>
    <w:basedOn w:val="Ttulo2"/>
    <w:rsid w:val="00CF38F9"/>
    <w:pPr>
      <w:tabs>
        <w:tab w:val="right" w:pos="8640"/>
      </w:tabs>
      <w:spacing w:line="480" w:lineRule="auto"/>
      <w:jc w:val="center"/>
    </w:pPr>
    <w:rPr>
      <w:rFonts w:ascii="Garamond" w:eastAsia="Times New Roman" w:hAnsi="Garamond"/>
      <w:b w:val="0"/>
      <w:sz w:val="22"/>
      <w:szCs w:val="22"/>
      <w:lang w:eastAsia="en-US"/>
    </w:rPr>
  </w:style>
  <w:style w:type="paragraph" w:customStyle="1" w:styleId="HeaderEven">
    <w:name w:val="Header Even"/>
    <w:basedOn w:val="Encabezado"/>
    <w:rsid w:val="00CF38F9"/>
    <w:pPr>
      <w:keepLines/>
      <w:tabs>
        <w:tab w:val="clear" w:pos="4419"/>
        <w:tab w:val="clear" w:pos="8838"/>
        <w:tab w:val="center" w:pos="4320"/>
        <w:tab w:val="right" w:pos="8640"/>
      </w:tabs>
      <w:spacing w:line="480" w:lineRule="auto"/>
      <w:jc w:val="center"/>
    </w:pPr>
    <w:rPr>
      <w:rFonts w:ascii="Garamond" w:hAnsi="Garamond"/>
      <w:sz w:val="22"/>
      <w:lang w:val="en-US" w:eastAsia="en-US"/>
    </w:rPr>
  </w:style>
  <w:style w:type="paragraph" w:customStyle="1" w:styleId="HeaderFirst">
    <w:name w:val="Header First"/>
    <w:basedOn w:val="Encabezado"/>
    <w:rsid w:val="00CF38F9"/>
    <w:pPr>
      <w:keepLines/>
      <w:tabs>
        <w:tab w:val="clear" w:pos="4419"/>
        <w:tab w:val="clear" w:pos="8838"/>
        <w:tab w:val="center" w:pos="4320"/>
      </w:tabs>
      <w:spacing w:line="480" w:lineRule="auto"/>
      <w:jc w:val="center"/>
    </w:pPr>
    <w:rPr>
      <w:rFonts w:ascii="Garamond" w:hAnsi="Garamond"/>
      <w:sz w:val="22"/>
      <w:lang w:val="en-US" w:eastAsia="en-US"/>
    </w:rPr>
  </w:style>
  <w:style w:type="paragraph" w:customStyle="1" w:styleId="HeaderOdd">
    <w:name w:val="Header Odd"/>
    <w:basedOn w:val="Encabezado"/>
    <w:rsid w:val="00CF38F9"/>
    <w:pPr>
      <w:keepLines/>
      <w:tabs>
        <w:tab w:val="clear" w:pos="4419"/>
        <w:tab w:val="clear" w:pos="8838"/>
        <w:tab w:val="right" w:pos="0"/>
        <w:tab w:val="center" w:pos="4320"/>
        <w:tab w:val="right" w:pos="8640"/>
      </w:tabs>
      <w:spacing w:line="480" w:lineRule="auto"/>
      <w:jc w:val="center"/>
    </w:pPr>
    <w:rPr>
      <w:rFonts w:ascii="Garamond" w:hAnsi="Garamond"/>
      <w:sz w:val="22"/>
      <w:lang w:val="en-US" w:eastAsia="en-US"/>
    </w:rPr>
  </w:style>
  <w:style w:type="paragraph" w:styleId="ndice1">
    <w:name w:val="index 1"/>
    <w:basedOn w:val="Normal"/>
    <w:rsid w:val="00CF38F9"/>
    <w:pPr>
      <w:tabs>
        <w:tab w:val="right" w:leader="dot" w:pos="3960"/>
        <w:tab w:val="right" w:pos="8640"/>
      </w:tabs>
      <w:spacing w:line="480" w:lineRule="auto"/>
      <w:ind w:left="720" w:hanging="720"/>
    </w:pPr>
    <w:rPr>
      <w:rFonts w:ascii="Garamond" w:hAnsi="Garamond"/>
      <w:sz w:val="20"/>
      <w:lang w:val="en-US" w:eastAsia="en-US"/>
    </w:rPr>
  </w:style>
  <w:style w:type="paragraph" w:styleId="ndice2">
    <w:name w:val="index 2"/>
    <w:basedOn w:val="Normal"/>
    <w:rsid w:val="00CF38F9"/>
    <w:pPr>
      <w:tabs>
        <w:tab w:val="right" w:leader="dot" w:pos="3960"/>
        <w:tab w:val="right" w:pos="8640"/>
      </w:tabs>
      <w:spacing w:line="480" w:lineRule="auto"/>
      <w:ind w:left="900" w:hanging="720"/>
    </w:pPr>
    <w:rPr>
      <w:rFonts w:ascii="Garamond" w:hAnsi="Garamond"/>
      <w:sz w:val="20"/>
      <w:lang w:val="en-US" w:eastAsia="en-US"/>
    </w:rPr>
  </w:style>
  <w:style w:type="paragraph" w:styleId="ndice3">
    <w:name w:val="index 3"/>
    <w:basedOn w:val="Normal"/>
    <w:rsid w:val="00CF38F9"/>
    <w:pPr>
      <w:tabs>
        <w:tab w:val="right" w:leader="dot" w:pos="3960"/>
        <w:tab w:val="right" w:pos="8640"/>
      </w:tabs>
      <w:spacing w:line="480" w:lineRule="auto"/>
      <w:ind w:left="1080" w:hanging="720"/>
    </w:pPr>
    <w:rPr>
      <w:rFonts w:ascii="Garamond" w:hAnsi="Garamond"/>
      <w:sz w:val="20"/>
      <w:lang w:val="en-US" w:eastAsia="en-US"/>
    </w:rPr>
  </w:style>
  <w:style w:type="paragraph" w:styleId="ndice4">
    <w:name w:val="index 4"/>
    <w:basedOn w:val="Normal"/>
    <w:rsid w:val="00CF38F9"/>
    <w:pPr>
      <w:tabs>
        <w:tab w:val="right" w:leader="dot" w:pos="3960"/>
        <w:tab w:val="right" w:pos="8640"/>
      </w:tabs>
      <w:spacing w:line="480" w:lineRule="auto"/>
      <w:ind w:left="1080" w:hanging="720"/>
    </w:pPr>
    <w:rPr>
      <w:rFonts w:ascii="Garamond" w:hAnsi="Garamond"/>
      <w:i/>
      <w:sz w:val="20"/>
      <w:lang w:val="en-US" w:eastAsia="en-US"/>
    </w:rPr>
  </w:style>
  <w:style w:type="paragraph" w:styleId="ndice5">
    <w:name w:val="index 5"/>
    <w:basedOn w:val="Normal"/>
    <w:rsid w:val="00CF38F9"/>
    <w:pPr>
      <w:tabs>
        <w:tab w:val="right" w:leader="dot" w:pos="3960"/>
        <w:tab w:val="right" w:pos="8640"/>
      </w:tabs>
      <w:spacing w:line="480" w:lineRule="auto"/>
      <w:ind w:left="1080" w:hanging="720"/>
    </w:pPr>
    <w:rPr>
      <w:rFonts w:ascii="Garamond" w:hAnsi="Garamond"/>
      <w:i/>
      <w:sz w:val="20"/>
      <w:lang w:val="en-US" w:eastAsia="en-US"/>
    </w:rPr>
  </w:style>
  <w:style w:type="paragraph" w:styleId="Ttulodendice">
    <w:name w:val="index heading"/>
    <w:basedOn w:val="Normal"/>
    <w:next w:val="ndice1"/>
    <w:rsid w:val="00CF38F9"/>
    <w:pPr>
      <w:keepNext/>
      <w:tabs>
        <w:tab w:val="right" w:pos="8640"/>
      </w:tabs>
      <w:spacing w:before="280" w:line="480" w:lineRule="auto"/>
    </w:pPr>
    <w:rPr>
      <w:rFonts w:ascii="Garamond" w:hAnsi="Garamond"/>
      <w:kern w:val="28"/>
      <w:sz w:val="27"/>
      <w:lang w:val="en-US" w:eastAsia="en-US"/>
    </w:rPr>
  </w:style>
  <w:style w:type="character" w:styleId="Nmerodelnea">
    <w:name w:val="line number"/>
    <w:rsid w:val="00CF38F9"/>
  </w:style>
  <w:style w:type="paragraph" w:styleId="Lista">
    <w:name w:val="List"/>
    <w:basedOn w:val="Textoindependiente"/>
    <w:rsid w:val="00CF38F9"/>
    <w:pPr>
      <w:tabs>
        <w:tab w:val="left" w:pos="720"/>
        <w:tab w:val="right" w:pos="8640"/>
      </w:tabs>
      <w:spacing w:after="80" w:line="480" w:lineRule="auto"/>
      <w:ind w:left="720" w:hanging="360"/>
    </w:pPr>
    <w:rPr>
      <w:rFonts w:ascii="Garamond" w:hAnsi="Garamond"/>
      <w:sz w:val="24"/>
      <w:szCs w:val="24"/>
    </w:rPr>
  </w:style>
  <w:style w:type="paragraph" w:styleId="Lista2">
    <w:name w:val="List 2"/>
    <w:basedOn w:val="Lista"/>
    <w:rsid w:val="00CF38F9"/>
    <w:pPr>
      <w:tabs>
        <w:tab w:val="clear" w:pos="720"/>
        <w:tab w:val="left" w:pos="1080"/>
      </w:tabs>
      <w:ind w:left="1080"/>
    </w:pPr>
  </w:style>
  <w:style w:type="paragraph" w:styleId="Lista3">
    <w:name w:val="List 3"/>
    <w:basedOn w:val="Lista"/>
    <w:rsid w:val="00CF38F9"/>
    <w:pPr>
      <w:tabs>
        <w:tab w:val="clear" w:pos="720"/>
        <w:tab w:val="left" w:pos="1440"/>
      </w:tabs>
      <w:ind w:left="1440"/>
    </w:pPr>
  </w:style>
  <w:style w:type="paragraph" w:styleId="Lista4">
    <w:name w:val="List 4"/>
    <w:basedOn w:val="Lista"/>
    <w:rsid w:val="00CF38F9"/>
    <w:pPr>
      <w:tabs>
        <w:tab w:val="clear" w:pos="720"/>
        <w:tab w:val="left" w:pos="1800"/>
      </w:tabs>
      <w:ind w:left="1800"/>
    </w:pPr>
  </w:style>
  <w:style w:type="paragraph" w:styleId="Lista5">
    <w:name w:val="List 5"/>
    <w:basedOn w:val="Lista"/>
    <w:rsid w:val="00CF38F9"/>
    <w:pPr>
      <w:tabs>
        <w:tab w:val="clear" w:pos="720"/>
        <w:tab w:val="left" w:pos="2160"/>
      </w:tabs>
      <w:ind w:left="2160"/>
    </w:pPr>
  </w:style>
  <w:style w:type="paragraph" w:styleId="Continuarlista">
    <w:name w:val="List Continue"/>
    <w:basedOn w:val="Lista"/>
    <w:rsid w:val="00CF38F9"/>
    <w:pPr>
      <w:tabs>
        <w:tab w:val="clear" w:pos="720"/>
      </w:tabs>
      <w:spacing w:after="160"/>
    </w:pPr>
  </w:style>
  <w:style w:type="paragraph" w:styleId="Continuarlista2">
    <w:name w:val="List Continue 2"/>
    <w:basedOn w:val="Continuarlista"/>
    <w:rsid w:val="00CF38F9"/>
    <w:pPr>
      <w:ind w:left="1080"/>
    </w:pPr>
  </w:style>
  <w:style w:type="paragraph" w:styleId="Continuarlista3">
    <w:name w:val="List Continue 3"/>
    <w:basedOn w:val="Continuarlista"/>
    <w:rsid w:val="00CF38F9"/>
    <w:pPr>
      <w:ind w:left="1440"/>
    </w:pPr>
  </w:style>
  <w:style w:type="paragraph" w:styleId="Continuarlista4">
    <w:name w:val="List Continue 4"/>
    <w:basedOn w:val="Continuarlista"/>
    <w:rsid w:val="00CF38F9"/>
    <w:pPr>
      <w:ind w:left="1800"/>
    </w:pPr>
  </w:style>
  <w:style w:type="paragraph" w:styleId="Continuarlista5">
    <w:name w:val="List Continue 5"/>
    <w:basedOn w:val="Continuarlista"/>
    <w:rsid w:val="00CF38F9"/>
    <w:pPr>
      <w:ind w:left="2160"/>
    </w:pPr>
  </w:style>
  <w:style w:type="paragraph" w:styleId="Listaconnmeros">
    <w:name w:val="List Number"/>
    <w:basedOn w:val="Lista"/>
    <w:rsid w:val="00CF38F9"/>
    <w:pPr>
      <w:tabs>
        <w:tab w:val="clear" w:pos="720"/>
        <w:tab w:val="clear" w:pos="8640"/>
        <w:tab w:val="right" w:leader="dot" w:pos="7440"/>
      </w:tabs>
      <w:spacing w:after="0"/>
      <w:ind w:left="0" w:firstLine="0"/>
    </w:pPr>
  </w:style>
  <w:style w:type="paragraph" w:styleId="Listaconnmeros2">
    <w:name w:val="List Number 2"/>
    <w:basedOn w:val="Listaconnmeros"/>
    <w:rsid w:val="00CF38F9"/>
    <w:pPr>
      <w:ind w:left="360"/>
    </w:pPr>
  </w:style>
  <w:style w:type="paragraph" w:styleId="Listaconnmeros3">
    <w:name w:val="List Number 3"/>
    <w:basedOn w:val="Listaconnmeros"/>
    <w:rsid w:val="00CF38F9"/>
    <w:pPr>
      <w:ind w:left="720"/>
    </w:pPr>
  </w:style>
  <w:style w:type="paragraph" w:styleId="Listaconnmeros4">
    <w:name w:val="List Number 4"/>
    <w:basedOn w:val="Listaconnmeros"/>
    <w:rsid w:val="00CF38F9"/>
    <w:pPr>
      <w:ind w:left="1080"/>
    </w:pPr>
  </w:style>
  <w:style w:type="paragraph" w:styleId="Listaconnmeros5">
    <w:name w:val="List Number 5"/>
    <w:basedOn w:val="Listaconnmeros"/>
    <w:rsid w:val="00CF38F9"/>
    <w:pPr>
      <w:ind w:left="1440"/>
    </w:pPr>
  </w:style>
  <w:style w:type="paragraph" w:styleId="Textomacro">
    <w:name w:val="macro"/>
    <w:basedOn w:val="Textoindependiente"/>
    <w:link w:val="TextomacroCar"/>
    <w:rsid w:val="00CF38F9"/>
    <w:pPr>
      <w:tabs>
        <w:tab w:val="right" w:pos="8640"/>
      </w:tabs>
      <w:spacing w:after="120"/>
      <w:ind w:firstLine="720"/>
    </w:pPr>
    <w:rPr>
      <w:rFonts w:ascii="Courier New" w:hAnsi="Courier New"/>
      <w:sz w:val="24"/>
      <w:szCs w:val="24"/>
    </w:rPr>
  </w:style>
  <w:style w:type="character" w:customStyle="1" w:styleId="TextomacroCar">
    <w:name w:val="Texto macro Car"/>
    <w:link w:val="Textomacro"/>
    <w:rsid w:val="00CF38F9"/>
    <w:rPr>
      <w:rFonts w:ascii="Courier New" w:hAnsi="Courier New"/>
      <w:sz w:val="24"/>
      <w:szCs w:val="24"/>
      <w:lang w:val="en-US" w:eastAsia="en-US"/>
    </w:rPr>
  </w:style>
  <w:style w:type="paragraph" w:customStyle="1" w:styleId="Name">
    <w:name w:val="Name"/>
    <w:basedOn w:val="Textoindependiente"/>
    <w:rsid w:val="00CF38F9"/>
    <w:pPr>
      <w:tabs>
        <w:tab w:val="right" w:pos="8640"/>
      </w:tabs>
      <w:spacing w:line="480" w:lineRule="auto"/>
      <w:ind w:firstLine="720"/>
      <w:jc w:val="center"/>
    </w:pPr>
    <w:rPr>
      <w:rFonts w:ascii="Garamond" w:hAnsi="Garamond"/>
      <w:sz w:val="24"/>
      <w:szCs w:val="24"/>
    </w:rPr>
  </w:style>
  <w:style w:type="paragraph" w:customStyle="1" w:styleId="Picture">
    <w:name w:val="Picture"/>
    <w:basedOn w:val="Textoindependiente"/>
    <w:next w:val="Epgrafe"/>
    <w:rsid w:val="00CF38F9"/>
    <w:pPr>
      <w:keepNext/>
      <w:tabs>
        <w:tab w:val="right" w:pos="8640"/>
      </w:tabs>
      <w:ind w:firstLine="720"/>
      <w:jc w:val="center"/>
    </w:pPr>
    <w:rPr>
      <w:rFonts w:ascii="Garamond" w:hAnsi="Garamond"/>
      <w:sz w:val="24"/>
      <w:szCs w:val="24"/>
    </w:rPr>
  </w:style>
  <w:style w:type="paragraph" w:customStyle="1" w:styleId="SectionLabel">
    <w:name w:val="Section Label"/>
    <w:basedOn w:val="Normal"/>
    <w:next w:val="Textoindependiente"/>
    <w:rsid w:val="00CF38F9"/>
    <w:pPr>
      <w:keepNext/>
      <w:keepLines/>
      <w:pageBreakBefore/>
      <w:tabs>
        <w:tab w:val="right" w:pos="8640"/>
      </w:tabs>
      <w:spacing w:line="480" w:lineRule="auto"/>
      <w:jc w:val="center"/>
    </w:pPr>
    <w:rPr>
      <w:rFonts w:ascii="Garamond" w:hAnsi="Garamond"/>
      <w:caps/>
      <w:spacing w:val="10"/>
      <w:kern w:val="28"/>
      <w:sz w:val="22"/>
      <w:lang w:val="en-US" w:eastAsia="en-US"/>
    </w:rPr>
  </w:style>
  <w:style w:type="paragraph" w:customStyle="1" w:styleId="SubtitleCover">
    <w:name w:val="Subtitle Cover"/>
    <w:basedOn w:val="Normal"/>
    <w:next w:val="Textoindependiente"/>
    <w:rsid w:val="00CF38F9"/>
    <w:pPr>
      <w:keepNext/>
      <w:tabs>
        <w:tab w:val="right" w:pos="8640"/>
      </w:tabs>
      <w:spacing w:line="480" w:lineRule="auto"/>
      <w:ind w:left="1800" w:right="1800"/>
      <w:jc w:val="center"/>
    </w:pPr>
    <w:rPr>
      <w:rFonts w:ascii="Garamond" w:hAnsi="Garamond"/>
      <w:lang w:val="en-US" w:eastAsia="en-US"/>
    </w:rPr>
  </w:style>
  <w:style w:type="character" w:customStyle="1" w:styleId="Superscript">
    <w:name w:val="Superscript"/>
    <w:rsid w:val="00CF38F9"/>
    <w:rPr>
      <w:vertAlign w:val="superscript"/>
    </w:rPr>
  </w:style>
  <w:style w:type="paragraph" w:styleId="Textoconsangra">
    <w:name w:val="table of authorities"/>
    <w:basedOn w:val="Normal"/>
    <w:rsid w:val="00CF38F9"/>
    <w:pPr>
      <w:tabs>
        <w:tab w:val="right" w:leader="dot" w:pos="8640"/>
      </w:tabs>
      <w:spacing w:line="480" w:lineRule="auto"/>
      <w:ind w:left="360" w:hanging="360"/>
    </w:pPr>
    <w:rPr>
      <w:rFonts w:ascii="Garamond" w:hAnsi="Garamond"/>
      <w:lang w:val="en-US" w:eastAsia="en-US"/>
    </w:rPr>
  </w:style>
  <w:style w:type="paragraph" w:styleId="Tabladeilustraciones">
    <w:name w:val="table of figures"/>
    <w:basedOn w:val="Normal"/>
    <w:rsid w:val="00CF38F9"/>
    <w:pPr>
      <w:tabs>
        <w:tab w:val="right" w:leader="dot" w:pos="8640"/>
      </w:tabs>
      <w:spacing w:line="480" w:lineRule="auto"/>
      <w:ind w:left="720" w:hanging="720"/>
    </w:pPr>
    <w:rPr>
      <w:rFonts w:ascii="Garamond" w:hAnsi="Garamond"/>
      <w:lang w:val="en-US" w:eastAsia="en-US"/>
    </w:rPr>
  </w:style>
  <w:style w:type="paragraph" w:styleId="Encabezadodelista">
    <w:name w:val="toa heading"/>
    <w:basedOn w:val="Normal"/>
    <w:next w:val="Textoconsangra"/>
    <w:rsid w:val="00CF38F9"/>
    <w:pPr>
      <w:keepNext/>
      <w:keepLines/>
      <w:tabs>
        <w:tab w:val="right" w:pos="8640"/>
      </w:tabs>
      <w:spacing w:before="280" w:line="480" w:lineRule="auto"/>
    </w:pPr>
    <w:rPr>
      <w:rFonts w:ascii="Garamond" w:hAnsi="Garamond"/>
      <w:b/>
      <w:kern w:val="28"/>
      <w:lang w:val="en-US" w:eastAsia="en-US"/>
    </w:rPr>
  </w:style>
  <w:style w:type="paragraph" w:customStyle="1" w:styleId="TOCBase">
    <w:name w:val="TOC Base"/>
    <w:basedOn w:val="Normal"/>
    <w:rsid w:val="00CF38F9"/>
    <w:pPr>
      <w:tabs>
        <w:tab w:val="right" w:leader="dot" w:pos="8640"/>
      </w:tabs>
      <w:spacing w:line="480" w:lineRule="auto"/>
    </w:pPr>
    <w:rPr>
      <w:rFonts w:ascii="Garamond" w:hAnsi="Garamond"/>
      <w:lang w:val="en-US" w:eastAsia="en-US"/>
    </w:rPr>
  </w:style>
  <w:style w:type="paragraph" w:customStyle="1" w:styleId="StyleCaption12pt">
    <w:name w:val="Style Caption + 12 pt"/>
    <w:basedOn w:val="Epgrafe"/>
    <w:rsid w:val="00CF38F9"/>
    <w:pPr>
      <w:spacing w:after="0"/>
      <w:ind w:left="0" w:right="0"/>
    </w:pPr>
    <w:rPr>
      <w:spacing w:val="-2"/>
      <w:sz w:val="22"/>
    </w:rPr>
  </w:style>
  <w:style w:type="character" w:customStyle="1" w:styleId="StyleCaption12ptChar">
    <w:name w:val="Style Caption + 12 pt Char"/>
    <w:rsid w:val="00CF38F9"/>
    <w:rPr>
      <w:rFonts w:ascii="Garamond" w:hAnsi="Garamond"/>
      <w:spacing w:val="-2"/>
      <w:sz w:val="22"/>
      <w:lang w:val="en-US" w:eastAsia="en-US" w:bidi="ar-SA"/>
    </w:rPr>
  </w:style>
  <w:style w:type="paragraph" w:customStyle="1" w:styleId="StyleRight05">
    <w:name w:val="Style Right:  0.5&quot;"/>
    <w:basedOn w:val="Normal"/>
    <w:rsid w:val="00CF38F9"/>
    <w:pPr>
      <w:tabs>
        <w:tab w:val="right" w:pos="8640"/>
      </w:tabs>
      <w:spacing w:line="480" w:lineRule="auto"/>
      <w:ind w:right="720"/>
    </w:pPr>
    <w:rPr>
      <w:rFonts w:ascii="Garamond" w:hAnsi="Garamond"/>
      <w:lang w:val="en-US" w:eastAsia="en-US"/>
    </w:rPr>
  </w:style>
  <w:style w:type="paragraph" w:customStyle="1" w:styleId="AuthorInfo">
    <w:name w:val="Author Info"/>
    <w:basedOn w:val="Normal"/>
    <w:rsid w:val="00CF38F9"/>
    <w:pPr>
      <w:tabs>
        <w:tab w:val="right" w:pos="8640"/>
      </w:tabs>
      <w:spacing w:line="480" w:lineRule="auto"/>
      <w:jc w:val="center"/>
    </w:pPr>
    <w:rPr>
      <w:rFonts w:ascii="Garamond" w:hAnsi="Garamond"/>
      <w:lang w:val="en-US" w:eastAsia="en-US"/>
    </w:rPr>
  </w:style>
  <w:style w:type="paragraph" w:customStyle="1" w:styleId="TitleOfPaperCover">
    <w:name w:val="TitleOfPaper_Cover"/>
    <w:basedOn w:val="Normal"/>
    <w:rsid w:val="00CF38F9"/>
    <w:pPr>
      <w:keepNext/>
      <w:keepLines/>
      <w:tabs>
        <w:tab w:val="right" w:pos="8640"/>
      </w:tabs>
      <w:spacing w:line="480" w:lineRule="auto"/>
      <w:jc w:val="center"/>
    </w:pPr>
    <w:rPr>
      <w:rFonts w:ascii="Garamond" w:hAnsi="Garamond"/>
      <w:szCs w:val="22"/>
      <w:lang w:val="en-US" w:eastAsia="en-US"/>
    </w:rPr>
  </w:style>
  <w:style w:type="paragraph" w:customStyle="1" w:styleId="AbstractText">
    <w:name w:val="Abstract Text"/>
    <w:basedOn w:val="Textoindependiente"/>
    <w:rsid w:val="00CF38F9"/>
    <w:pPr>
      <w:keepNext/>
      <w:tabs>
        <w:tab w:val="right" w:pos="8640"/>
      </w:tabs>
      <w:spacing w:line="480" w:lineRule="auto"/>
    </w:pPr>
    <w:rPr>
      <w:rFonts w:ascii="Garamond" w:hAnsi="Garamond"/>
      <w:sz w:val="24"/>
      <w:szCs w:val="22"/>
    </w:rPr>
  </w:style>
  <w:style w:type="paragraph" w:customStyle="1" w:styleId="LongQuoteMore">
    <w:name w:val="Long Quote More"/>
    <w:basedOn w:val="Normal"/>
    <w:rsid w:val="00CF38F9"/>
    <w:pPr>
      <w:suppressAutoHyphens/>
      <w:spacing w:line="480" w:lineRule="auto"/>
      <w:ind w:left="720" w:firstLine="720"/>
    </w:pPr>
    <w:rPr>
      <w:rFonts w:ascii="Garamond" w:hAnsi="Garamond"/>
      <w:szCs w:val="22"/>
      <w:lang w:val="en-US" w:eastAsia="en-US"/>
    </w:rPr>
  </w:style>
  <w:style w:type="paragraph" w:customStyle="1" w:styleId="LongQuote1st">
    <w:name w:val="Long Quote 1st"/>
    <w:next w:val="LongQuoteMore"/>
    <w:rsid w:val="00CF38F9"/>
    <w:pPr>
      <w:keepNext/>
      <w:spacing w:line="480" w:lineRule="auto"/>
      <w:ind w:left="720"/>
    </w:pPr>
    <w:rPr>
      <w:rFonts w:ascii="Garamond" w:hAnsi="Garamond"/>
      <w:sz w:val="24"/>
      <w:szCs w:val="22"/>
      <w:lang w:val="en-US" w:eastAsia="en-US"/>
    </w:rPr>
  </w:style>
  <w:style w:type="paragraph" w:customStyle="1" w:styleId="Reference">
    <w:name w:val="Reference"/>
    <w:basedOn w:val="Textoindependiente"/>
    <w:rsid w:val="00CF38F9"/>
    <w:pPr>
      <w:keepNext/>
      <w:tabs>
        <w:tab w:val="right" w:pos="8640"/>
      </w:tabs>
      <w:spacing w:line="480" w:lineRule="auto"/>
      <w:ind w:left="720" w:hanging="720"/>
    </w:pPr>
    <w:rPr>
      <w:rFonts w:ascii="Garamond" w:hAnsi="Garamond"/>
      <w:sz w:val="24"/>
      <w:szCs w:val="24"/>
    </w:rPr>
  </w:style>
  <w:style w:type="paragraph" w:customStyle="1" w:styleId="WorksCharChar">
    <w:name w:val="Works Char Char"/>
    <w:basedOn w:val="Normal"/>
    <w:rsid w:val="00CF38F9"/>
    <w:pPr>
      <w:spacing w:line="480" w:lineRule="auto"/>
      <w:ind w:left="720" w:hanging="720"/>
    </w:pPr>
    <w:rPr>
      <w:rFonts w:ascii="Tahoma" w:hAnsi="Tahoma" w:cs="Tahoma"/>
      <w:color w:val="000000"/>
      <w:sz w:val="22"/>
      <w:lang w:val="en-US" w:eastAsia="en-US"/>
    </w:rPr>
  </w:style>
  <w:style w:type="character" w:customStyle="1" w:styleId="WorksCharCharChar">
    <w:name w:val="Works Char Char Char"/>
    <w:rsid w:val="00CF38F9"/>
    <w:rPr>
      <w:rFonts w:ascii="Tahoma" w:hAnsi="Tahoma" w:cs="Tahoma"/>
      <w:color w:val="000000"/>
      <w:sz w:val="22"/>
      <w:szCs w:val="24"/>
      <w:lang w:val="en-US" w:eastAsia="en-US" w:bidi="ar-SA"/>
    </w:rPr>
  </w:style>
  <w:style w:type="paragraph" w:customStyle="1" w:styleId="TableTitle">
    <w:name w:val="Table Title"/>
    <w:basedOn w:val="TableSection"/>
    <w:rsid w:val="00CF38F9"/>
  </w:style>
  <w:style w:type="paragraph" w:customStyle="1" w:styleId="FigureCaption">
    <w:name w:val="Figure Caption"/>
    <w:basedOn w:val="Sangradetextonormal"/>
    <w:rsid w:val="00CF38F9"/>
    <w:pPr>
      <w:keepNext/>
      <w:tabs>
        <w:tab w:val="right" w:pos="8640"/>
      </w:tabs>
      <w:spacing w:after="0" w:line="480" w:lineRule="auto"/>
      <w:ind w:left="0"/>
    </w:pPr>
    <w:rPr>
      <w:rFonts w:ascii="Garamond" w:hAnsi="Garamond"/>
      <w:lang w:val="en-US" w:eastAsia="en-US"/>
    </w:rPr>
  </w:style>
  <w:style w:type="paragraph" w:customStyle="1" w:styleId="FigureCaptionLabel">
    <w:name w:val="Figure Caption Label"/>
    <w:basedOn w:val="FigureCaption"/>
    <w:rsid w:val="00CF38F9"/>
    <w:rPr>
      <w:i/>
    </w:rPr>
  </w:style>
  <w:style w:type="character" w:customStyle="1" w:styleId="BodyTextIndentChar">
    <w:name w:val="Body Text Indent Char"/>
    <w:rsid w:val="00CF38F9"/>
    <w:rPr>
      <w:rFonts w:ascii="Garamond" w:hAnsi="Garamond"/>
      <w:sz w:val="24"/>
      <w:szCs w:val="24"/>
      <w:lang w:val="en-US" w:eastAsia="en-US" w:bidi="ar-SA"/>
    </w:rPr>
  </w:style>
  <w:style w:type="character" w:customStyle="1" w:styleId="FigureCaptionChar">
    <w:name w:val="Figure Caption Char"/>
    <w:rsid w:val="00CF38F9"/>
    <w:rPr>
      <w:rFonts w:ascii="Garamond" w:hAnsi="Garamond"/>
      <w:sz w:val="24"/>
      <w:szCs w:val="24"/>
      <w:lang w:val="en-US" w:eastAsia="en-US" w:bidi="ar-SA"/>
    </w:rPr>
  </w:style>
  <w:style w:type="character" w:customStyle="1" w:styleId="FigureCaptionLabelChar">
    <w:name w:val="Figure Caption Label Char"/>
    <w:rsid w:val="00CF38F9"/>
    <w:rPr>
      <w:rFonts w:ascii="Garamond" w:hAnsi="Garamond"/>
      <w:i/>
      <w:sz w:val="24"/>
      <w:szCs w:val="24"/>
      <w:lang w:val="en-US" w:eastAsia="en-US" w:bidi="ar-SA"/>
    </w:rPr>
  </w:style>
  <w:style w:type="paragraph" w:customStyle="1" w:styleId="WPBodyText">
    <w:name w:val="WP_Body Text"/>
    <w:basedOn w:val="Normal"/>
    <w:rsid w:val="00CF3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both"/>
    </w:pPr>
    <w:rPr>
      <w:szCs w:val="20"/>
      <w:lang w:val="en-US" w:eastAsia="en-US"/>
    </w:rPr>
  </w:style>
  <w:style w:type="paragraph" w:customStyle="1" w:styleId="TitleColumnHeading">
    <w:name w:val="Title Column Heading"/>
    <w:basedOn w:val="Normal"/>
    <w:rsid w:val="00CF38F9"/>
    <w:pPr>
      <w:tabs>
        <w:tab w:val="right" w:pos="8640"/>
      </w:tabs>
      <w:spacing w:line="480" w:lineRule="auto"/>
      <w:jc w:val="center"/>
    </w:pPr>
    <w:rPr>
      <w:rFonts w:ascii="Garamond" w:hAnsi="Garamond"/>
      <w:szCs w:val="20"/>
      <w:lang w:val="en-US" w:eastAsia="en-US"/>
    </w:rPr>
  </w:style>
  <w:style w:type="paragraph" w:customStyle="1" w:styleId="TableNotes">
    <w:name w:val="Table Notes"/>
    <w:basedOn w:val="Normal"/>
    <w:rsid w:val="00CF38F9"/>
    <w:pPr>
      <w:tabs>
        <w:tab w:val="right" w:pos="8640"/>
      </w:tabs>
      <w:spacing w:line="480" w:lineRule="auto"/>
      <w:jc w:val="center"/>
    </w:pPr>
    <w:rPr>
      <w:rFonts w:ascii="Garamond" w:hAnsi="Garamond"/>
      <w:color w:val="000000"/>
      <w:lang w:val="en-US" w:eastAsia="en-US"/>
    </w:rPr>
  </w:style>
  <w:style w:type="paragraph" w:customStyle="1" w:styleId="TableBody">
    <w:name w:val="Table Body"/>
    <w:basedOn w:val="Normal"/>
    <w:rsid w:val="00CF38F9"/>
    <w:pPr>
      <w:tabs>
        <w:tab w:val="right" w:pos="8640"/>
      </w:tabs>
      <w:spacing w:line="480" w:lineRule="auto"/>
      <w:jc w:val="center"/>
    </w:pPr>
    <w:rPr>
      <w:rFonts w:ascii="Garamond" w:hAnsi="Garamond"/>
      <w:color w:val="000000"/>
      <w:lang w:val="en-US" w:eastAsia="en-US"/>
    </w:rPr>
  </w:style>
  <w:style w:type="paragraph" w:styleId="NormalWeb">
    <w:name w:val="Normal (Web)"/>
    <w:basedOn w:val="Normal"/>
    <w:uiPriority w:val="99"/>
    <w:rsid w:val="00CF38F9"/>
    <w:pPr>
      <w:spacing w:before="100" w:beforeAutospacing="1" w:after="100" w:afterAutospacing="1"/>
    </w:pPr>
    <w:rPr>
      <w:lang w:val="en-US" w:eastAsia="en-US"/>
    </w:rPr>
  </w:style>
  <w:style w:type="paragraph" w:customStyle="1" w:styleId="TitleCover">
    <w:name w:val="Title Cover"/>
    <w:basedOn w:val="Normal"/>
    <w:next w:val="SubtitleCover"/>
    <w:rsid w:val="00CF38F9"/>
    <w:pPr>
      <w:keepNext/>
      <w:keepLines/>
      <w:tabs>
        <w:tab w:val="right" w:pos="8640"/>
      </w:tabs>
      <w:spacing w:before="780" w:after="420"/>
      <w:ind w:left="1920" w:right="1920"/>
      <w:jc w:val="center"/>
    </w:pPr>
    <w:rPr>
      <w:caps/>
      <w:color w:val="000000"/>
      <w:spacing w:val="5"/>
      <w:kern w:val="28"/>
      <w:lang w:val="en-US" w:eastAsia="en-US"/>
    </w:rPr>
  </w:style>
  <w:style w:type="paragraph" w:styleId="Sinespaciado">
    <w:name w:val="No Spacing"/>
    <w:uiPriority w:val="1"/>
    <w:qFormat/>
    <w:rsid w:val="00B03583"/>
    <w:rPr>
      <w:rFonts w:ascii="Calibri" w:eastAsia="Calibri" w:hAnsi="Calibri"/>
      <w:sz w:val="22"/>
      <w:szCs w:val="22"/>
      <w:lang w:val="en-US" w:eastAsia="en-US"/>
    </w:rPr>
  </w:style>
  <w:style w:type="character" w:customStyle="1" w:styleId="apple-style-span">
    <w:name w:val="apple-style-span"/>
    <w:uiPriority w:val="99"/>
    <w:rsid w:val="006A5E1D"/>
    <w:rPr>
      <w:rFonts w:cs="Times New Roman"/>
    </w:rPr>
  </w:style>
  <w:style w:type="character" w:customStyle="1" w:styleId="apple-converted-space">
    <w:name w:val="apple-converted-space"/>
    <w:uiPriority w:val="99"/>
    <w:rsid w:val="006A5E1D"/>
    <w:rPr>
      <w:rFonts w:cs="Times New Roman"/>
    </w:rPr>
  </w:style>
  <w:style w:type="character" w:styleId="Textoennegrita">
    <w:name w:val="Strong"/>
    <w:uiPriority w:val="99"/>
    <w:qFormat/>
    <w:rsid w:val="006A5E1D"/>
    <w:rPr>
      <w:rFonts w:cs="Times New Roman"/>
      <w:b/>
    </w:rPr>
  </w:style>
  <w:style w:type="character" w:customStyle="1" w:styleId="entry-date">
    <w:name w:val="entry-date"/>
    <w:uiPriority w:val="99"/>
    <w:rsid w:val="006A5E1D"/>
    <w:rPr>
      <w:rFonts w:cs="Times New Roman"/>
    </w:rPr>
  </w:style>
  <w:style w:type="paragraph" w:styleId="DireccinHTML">
    <w:name w:val="HTML Address"/>
    <w:basedOn w:val="Normal"/>
    <w:link w:val="DireccinHTMLCar"/>
    <w:uiPriority w:val="99"/>
    <w:rsid w:val="006A5E1D"/>
    <w:rPr>
      <w:rFonts w:ascii="Times" w:hAnsi="Times" w:cs="Cambria"/>
      <w:i/>
      <w:sz w:val="20"/>
      <w:szCs w:val="20"/>
      <w:lang w:val="en-US" w:eastAsia="en-US"/>
    </w:rPr>
  </w:style>
  <w:style w:type="character" w:customStyle="1" w:styleId="DireccinHTMLCar">
    <w:name w:val="Dirección HTML Car"/>
    <w:link w:val="DireccinHTML"/>
    <w:uiPriority w:val="99"/>
    <w:rsid w:val="006A5E1D"/>
    <w:rPr>
      <w:rFonts w:ascii="Times" w:hAnsi="Times" w:cs="Cambria"/>
      <w:i/>
      <w:lang w:val="en-US" w:eastAsia="en-US"/>
    </w:rPr>
  </w:style>
  <w:style w:type="character" w:customStyle="1" w:styleId="apturelink">
    <w:name w:val="apturelink"/>
    <w:uiPriority w:val="99"/>
    <w:rsid w:val="006A5E1D"/>
    <w:rPr>
      <w:rFonts w:cs="Times New Roman"/>
    </w:rPr>
  </w:style>
  <w:style w:type="character" w:customStyle="1" w:styleId="apturelinkicon">
    <w:name w:val="apturelinkicon"/>
    <w:uiPriority w:val="99"/>
    <w:rsid w:val="006A5E1D"/>
    <w:rPr>
      <w:rFonts w:cs="Times New Roman"/>
    </w:rPr>
  </w:style>
  <w:style w:type="paragraph" w:styleId="Prrafodelista">
    <w:name w:val="List Paragraph"/>
    <w:basedOn w:val="Normal"/>
    <w:uiPriority w:val="34"/>
    <w:qFormat/>
    <w:rsid w:val="002E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3338">
      <w:bodyDiv w:val="1"/>
      <w:marLeft w:val="0"/>
      <w:marRight w:val="0"/>
      <w:marTop w:val="0"/>
      <w:marBottom w:val="0"/>
      <w:divBdr>
        <w:top w:val="none" w:sz="0" w:space="0" w:color="auto"/>
        <w:left w:val="none" w:sz="0" w:space="0" w:color="auto"/>
        <w:bottom w:val="none" w:sz="0" w:space="0" w:color="auto"/>
        <w:right w:val="none" w:sz="0" w:space="0" w:color="auto"/>
      </w:divBdr>
    </w:div>
    <w:div w:id="505905105">
      <w:bodyDiv w:val="1"/>
      <w:marLeft w:val="0"/>
      <w:marRight w:val="0"/>
      <w:marTop w:val="0"/>
      <w:marBottom w:val="0"/>
      <w:divBdr>
        <w:top w:val="none" w:sz="0" w:space="0" w:color="auto"/>
        <w:left w:val="none" w:sz="0" w:space="0" w:color="auto"/>
        <w:bottom w:val="none" w:sz="0" w:space="0" w:color="auto"/>
        <w:right w:val="none" w:sz="0" w:space="0" w:color="auto"/>
      </w:divBdr>
    </w:div>
    <w:div w:id="567884887">
      <w:bodyDiv w:val="1"/>
      <w:marLeft w:val="0"/>
      <w:marRight w:val="0"/>
      <w:marTop w:val="0"/>
      <w:marBottom w:val="0"/>
      <w:divBdr>
        <w:top w:val="none" w:sz="0" w:space="0" w:color="auto"/>
        <w:left w:val="none" w:sz="0" w:space="0" w:color="auto"/>
        <w:bottom w:val="none" w:sz="0" w:space="0" w:color="auto"/>
        <w:right w:val="none" w:sz="0" w:space="0" w:color="auto"/>
      </w:divBdr>
    </w:div>
    <w:div w:id="19117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1DF7E2-FEA4-48EB-AFE6-2FA298B0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6193</Words>
  <Characters>34065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Aprendizaje colaborativo en campus virtual en el prácticum: un análisis de la comunicación a través del discurso y las redes</vt:lpstr>
    </vt:vector>
  </TitlesOfParts>
  <Company>Universidad de Huelva</Company>
  <LinksUpToDate>false</LinksUpToDate>
  <CharactersWithSpaces>40178</CharactersWithSpaces>
  <SharedDoc>false</SharedDoc>
  <HLinks>
    <vt:vector size="126" baseType="variant">
      <vt:variant>
        <vt:i4>7143536</vt:i4>
      </vt:variant>
      <vt:variant>
        <vt:i4>60</vt:i4>
      </vt:variant>
      <vt:variant>
        <vt:i4>0</vt:i4>
      </vt:variant>
      <vt:variant>
        <vt:i4>5</vt:i4>
      </vt:variant>
      <vt:variant>
        <vt:lpwstr>http://exame.abril.com.br/tecnologia/noticias/tim-mira-classe-c-libera-internet-ilimitada-r-0-50-ao-dia-591364</vt:lpwstr>
      </vt:variant>
      <vt:variant>
        <vt:lpwstr/>
      </vt:variant>
      <vt:variant>
        <vt:i4>589896</vt:i4>
      </vt:variant>
      <vt:variant>
        <vt:i4>57</vt:i4>
      </vt:variant>
      <vt:variant>
        <vt:i4>0</vt:i4>
      </vt:variant>
      <vt:variant>
        <vt:i4>5</vt:i4>
      </vt:variant>
      <vt:variant>
        <vt:lpwstr>http://www.dirsi.net/files/youngcompetition/Toledo_esp_050308.pdf</vt:lpwstr>
      </vt:variant>
      <vt:variant>
        <vt:lpwstr/>
      </vt:variant>
      <vt:variant>
        <vt:i4>3276820</vt:i4>
      </vt:variant>
      <vt:variant>
        <vt:i4>54</vt:i4>
      </vt:variant>
      <vt:variant>
        <vt:i4>0</vt:i4>
      </vt:variant>
      <vt:variant>
        <vt:i4>5</vt:i4>
      </vt:variant>
      <vt:variant>
        <vt:lpwstr>http://www.ibge.gov.br/home/presidencia/noticias/noticia_visualiza.php?id_noticia=1961&amp;id_pagina=1&amp;titulo=IBGE-divulga-as-estimativas-populacionais-dos-municipios-em-2011-</vt:lpwstr>
      </vt:variant>
      <vt:variant>
        <vt:lpwstr/>
      </vt:variant>
      <vt:variant>
        <vt:i4>7864359</vt:i4>
      </vt:variant>
      <vt:variant>
        <vt:i4>51</vt:i4>
      </vt:variant>
      <vt:variant>
        <vt:i4>0</vt:i4>
      </vt:variant>
      <vt:variant>
        <vt:i4>5</vt:i4>
      </vt:variant>
      <vt:variant>
        <vt:lpwstr>http://www.huawei.com/pt/catalog.do?id=1779</vt:lpwstr>
      </vt:variant>
      <vt:variant>
        <vt:lpwstr/>
      </vt:variant>
      <vt:variant>
        <vt:i4>6750275</vt:i4>
      </vt:variant>
      <vt:variant>
        <vt:i4>48</vt:i4>
      </vt:variant>
      <vt:variant>
        <vt:i4>0</vt:i4>
      </vt:variant>
      <vt:variant>
        <vt:i4>5</vt:i4>
      </vt:variant>
      <vt:variant>
        <vt:lpwstr>http://dirsi.net/sites/default/files/DIRSI-ITIC-10-asequibilidad-movil-v1.1_3.pdf</vt:lpwstr>
      </vt:variant>
      <vt:variant>
        <vt:lpwstr/>
      </vt:variant>
      <vt:variant>
        <vt:i4>131098</vt:i4>
      </vt:variant>
      <vt:variant>
        <vt:i4>45</vt:i4>
      </vt:variant>
      <vt:variant>
        <vt:i4>0</vt:i4>
      </vt:variant>
      <vt:variant>
        <vt:i4>5</vt:i4>
      </vt:variant>
      <vt:variant>
        <vt:lpwstr>http://www.ahciet.net/actualidad/revista/r.aspx?ids=10799&amp;ids2=21870</vt:lpwstr>
      </vt:variant>
      <vt:variant>
        <vt:lpwstr/>
      </vt:variant>
      <vt:variant>
        <vt:i4>2949227</vt:i4>
      </vt:variant>
      <vt:variant>
        <vt:i4>42</vt:i4>
      </vt:variant>
      <vt:variant>
        <vt:i4>0</vt:i4>
      </vt:variant>
      <vt:variant>
        <vt:i4>5</vt:i4>
      </vt:variant>
      <vt:variant>
        <vt:lpwstr>http://www.cetic.br/tic/2009/index.htm</vt:lpwstr>
      </vt:variant>
      <vt:variant>
        <vt:lpwstr/>
      </vt:variant>
      <vt:variant>
        <vt:i4>5439573</vt:i4>
      </vt:variant>
      <vt:variant>
        <vt:i4>39</vt:i4>
      </vt:variant>
      <vt:variant>
        <vt:i4>0</vt:i4>
      </vt:variant>
      <vt:variant>
        <vt:i4>5</vt:i4>
      </vt:variant>
      <vt:variant>
        <vt:lpwstr>http://www.anatel.gov.br/</vt:lpwstr>
      </vt:variant>
      <vt:variant>
        <vt:lpwstr/>
      </vt:variant>
      <vt:variant>
        <vt:i4>1245232</vt:i4>
      </vt:variant>
      <vt:variant>
        <vt:i4>36</vt:i4>
      </vt:variant>
      <vt:variant>
        <vt:i4>0</vt:i4>
      </vt:variant>
      <vt:variant>
        <vt:i4>5</vt:i4>
      </vt:variant>
      <vt:variant>
        <vt:lpwstr>mailto:karitafrancisco@gmail.com</vt:lpwstr>
      </vt:variant>
      <vt:variant>
        <vt:lpwstr/>
      </vt:variant>
      <vt:variant>
        <vt:i4>6357101</vt:i4>
      </vt:variant>
      <vt:variant>
        <vt:i4>33</vt:i4>
      </vt:variant>
      <vt:variant>
        <vt:i4>0</vt:i4>
      </vt:variant>
      <vt:variant>
        <vt:i4>5</vt:i4>
      </vt:variant>
      <vt:variant>
        <vt:lpwstr>http://firstmonday.org/htbin/cgiwrap/bin/ojs/index.php/fm/article/viewArticle/1418/1336</vt:lpwstr>
      </vt:variant>
      <vt:variant>
        <vt:lpwstr/>
      </vt:variant>
      <vt:variant>
        <vt:i4>6291566</vt:i4>
      </vt:variant>
      <vt:variant>
        <vt:i4>30</vt:i4>
      </vt:variant>
      <vt:variant>
        <vt:i4>0</vt:i4>
      </vt:variant>
      <vt:variant>
        <vt:i4>5</vt:i4>
      </vt:variant>
      <vt:variant>
        <vt:lpwstr>http://people.ku.edu/~nbaym/2007BaymFirstMonday.pdf</vt:lpwstr>
      </vt:variant>
      <vt:variant>
        <vt:lpwstr/>
      </vt:variant>
      <vt:variant>
        <vt:i4>4718680</vt:i4>
      </vt:variant>
      <vt:variant>
        <vt:i4>27</vt:i4>
      </vt:variant>
      <vt:variant>
        <vt:i4>0</vt:i4>
      </vt:variant>
      <vt:variant>
        <vt:i4>5</vt:i4>
      </vt:variant>
      <vt:variant>
        <vt:lpwstr>http://www.reliefweb.int/rw/lib.nsf/db900sid/LHON-64LK6C/$file/SaveTheChildren_AIDS_ME_January_2002.pdf?openelement</vt:lpwstr>
      </vt:variant>
      <vt:variant>
        <vt:lpwstr/>
      </vt:variant>
      <vt:variant>
        <vt:i4>2556013</vt:i4>
      </vt:variant>
      <vt:variant>
        <vt:i4>24</vt:i4>
      </vt:variant>
      <vt:variant>
        <vt:i4>0</vt:i4>
      </vt:variant>
      <vt:variant>
        <vt:i4>5</vt:i4>
      </vt:variant>
      <vt:variant>
        <vt:lpwstr>http://www.unicef.org/cbsc/files/Essentials_for_excellence.pdf</vt:lpwstr>
      </vt:variant>
      <vt:variant>
        <vt:lpwstr/>
      </vt:variant>
      <vt:variant>
        <vt:i4>5963892</vt:i4>
      </vt:variant>
      <vt:variant>
        <vt:i4>21</vt:i4>
      </vt:variant>
      <vt:variant>
        <vt:i4>0</vt:i4>
      </vt:variant>
      <vt:variant>
        <vt:i4>5</vt:i4>
      </vt:variant>
      <vt:variant>
        <vt:lpwstr>http://www.findingavoice.org/files/poverty_and_digital_inclusion.pdf</vt:lpwstr>
      </vt:variant>
      <vt:variant>
        <vt:lpwstr/>
      </vt:variant>
      <vt:variant>
        <vt:i4>4390917</vt:i4>
      </vt:variant>
      <vt:variant>
        <vt:i4>18</vt:i4>
      </vt:variant>
      <vt:variant>
        <vt:i4>0</vt:i4>
      </vt:variant>
      <vt:variant>
        <vt:i4>5</vt:i4>
      </vt:variant>
      <vt:variant>
        <vt:lpwstr>http://www.jhuccp.org/node/1033om</vt:lpwstr>
      </vt:variant>
      <vt:variant>
        <vt:lpwstr/>
      </vt:variant>
      <vt:variant>
        <vt:i4>7929958</vt:i4>
      </vt:variant>
      <vt:variant>
        <vt:i4>15</vt:i4>
      </vt:variant>
      <vt:variant>
        <vt:i4>0</vt:i4>
      </vt:variant>
      <vt:variant>
        <vt:i4>5</vt:i4>
      </vt:variant>
      <vt:variant>
        <vt:lpwstr>http://www.thebrokeronline.eu/</vt:lpwstr>
      </vt:variant>
      <vt:variant>
        <vt:lpwstr/>
      </vt:variant>
      <vt:variant>
        <vt:i4>458813</vt:i4>
      </vt:variant>
      <vt:variant>
        <vt:i4>12</vt:i4>
      </vt:variant>
      <vt:variant>
        <vt:i4>0</vt:i4>
      </vt:variant>
      <vt:variant>
        <vt:i4>5</vt:i4>
      </vt:variant>
      <vt:variant>
        <vt:lpwstr>http://www.idrc.ca/openebooks/895-3/</vt:lpwstr>
      </vt:variant>
      <vt:variant>
        <vt:lpwstr>page_201</vt:lpwstr>
      </vt:variant>
      <vt:variant>
        <vt:i4>2424886</vt:i4>
      </vt:variant>
      <vt:variant>
        <vt:i4>9</vt:i4>
      </vt:variant>
      <vt:variant>
        <vt:i4>0</vt:i4>
      </vt:variant>
      <vt:variant>
        <vt:i4>5</vt:i4>
      </vt:variant>
      <vt:variant>
        <vt:lpwstr>http://www.c-changeprogram.org/</vt:lpwstr>
      </vt:variant>
      <vt:variant>
        <vt:lpwstr/>
      </vt:variant>
      <vt:variant>
        <vt:i4>6553718</vt:i4>
      </vt:variant>
      <vt:variant>
        <vt:i4>6</vt:i4>
      </vt:variant>
      <vt:variant>
        <vt:i4>0</vt:i4>
      </vt:variant>
      <vt:variant>
        <vt:i4>5</vt:i4>
      </vt:variant>
      <vt:variant>
        <vt:lpwstr>http://chrisblattman.com/2008/02/11/mdgs-planning-for-failure/</vt:lpwstr>
      </vt:variant>
      <vt:variant>
        <vt:lpwstr/>
      </vt:variant>
      <vt:variant>
        <vt:i4>7864399</vt:i4>
      </vt:variant>
      <vt:variant>
        <vt:i4>3</vt:i4>
      </vt:variant>
      <vt:variant>
        <vt:i4>0</vt:i4>
      </vt:variant>
      <vt:variant>
        <vt:i4>5</vt:i4>
      </vt:variant>
      <vt:variant>
        <vt:lpwstr>mailto:bolano@ufs.br</vt:lpwstr>
      </vt:variant>
      <vt:variant>
        <vt:lpwstr/>
      </vt:variant>
      <vt:variant>
        <vt:i4>7798784</vt:i4>
      </vt:variant>
      <vt:variant>
        <vt:i4>0</vt:i4>
      </vt:variant>
      <vt:variant>
        <vt:i4>0</vt:i4>
      </vt:variant>
      <vt:variant>
        <vt:i4>5</vt:i4>
      </vt:variant>
      <vt:variant>
        <vt:lpwstr>mailto:carcila@uninorte.edu.co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Aprendizaje colaborativo en campus virtual en el prácticum: un análisis de la comunicación a través del discurso y las redes</dc:title>
  <dc:creator>Ramón Tirado Morueta</dc:creator>
  <cp:lastModifiedBy>Norbu</cp:lastModifiedBy>
  <cp:revision>2</cp:revision>
  <cp:lastPrinted>2012-12-03T18:11:00Z</cp:lastPrinted>
  <dcterms:created xsi:type="dcterms:W3CDTF">2012-12-03T19:51:00Z</dcterms:created>
  <dcterms:modified xsi:type="dcterms:W3CDTF">2012-12-03T19:51:00Z</dcterms:modified>
</cp:coreProperties>
</file>